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2FF4BC35"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7A251E">
        <w:rPr>
          <w:rFonts w:ascii="Arial" w:hAnsi="Arial"/>
          <w:b/>
          <w:sz w:val="24"/>
        </w:rPr>
        <w:t>3GPP TSG-RAN WG4 Meeting #115</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7A251E">
        <w:rPr>
          <w:rFonts w:ascii="Arial" w:hAnsi="Arial"/>
          <w:b/>
          <w:sz w:val="24"/>
          <w:lang w:eastAsia="zh-CN"/>
        </w:rPr>
        <w:t>R4-2507024</w:t>
      </w:r>
      <w:r w:rsidR="002F711A">
        <w:rPr>
          <w:rFonts w:ascii="Arial" w:hAnsi="Arial"/>
          <w:b/>
          <w:sz w:val="24"/>
        </w:rPr>
        <w:fldChar w:fldCharType="end"/>
      </w:r>
    </w:p>
    <w:p w14:paraId="09B24F27" w14:textId="4163816F"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7A251E">
        <w:rPr>
          <w:rFonts w:ascii="Arial" w:eastAsia="MS Mincho" w:hAnsi="Arial"/>
          <w:b/>
          <w:noProof/>
          <w:sz w:val="24"/>
          <w:lang w:eastAsia="zh-CN"/>
        </w:rPr>
        <w:t>Malta, MT, 19 - 23 May,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08FEFCC5"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7A251E">
        <w:rPr>
          <w:rFonts w:ascii="Arial" w:hAnsi="Arial"/>
          <w:sz w:val="24"/>
          <w:lang w:val="en-US" w:eastAsia="zh-CN"/>
        </w:rPr>
        <w:t>Discussion on NTN testing for NGSO channel model</w:t>
      </w:r>
      <w:r w:rsidR="00E10381">
        <w:rPr>
          <w:rFonts w:ascii="Arial" w:hAnsi="Arial"/>
          <w:sz w:val="24"/>
          <w:lang w:val="en-US" w:eastAsia="zh-CN"/>
        </w:rPr>
        <w:fldChar w:fldCharType="end"/>
      </w:r>
    </w:p>
    <w:p w14:paraId="602DCD62" w14:textId="10187FD2"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7A251E">
        <w:rPr>
          <w:rStyle w:val="afd"/>
          <w:lang w:val="fr-FR"/>
        </w:rPr>
        <w:t>Huawei,HiSilicon</w:t>
      </w:r>
      <w:r w:rsidR="00B3237E" w:rsidRPr="00232768">
        <w:rPr>
          <w:rStyle w:val="afd"/>
          <w:lang w:val="fr-FR"/>
        </w:rPr>
        <w:fldChar w:fldCharType="end"/>
      </w:r>
    </w:p>
    <w:p w14:paraId="582D0E47" w14:textId="03D59886"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7A251E">
        <w:rPr>
          <w:rFonts w:ascii="Arial" w:hAnsi="Arial"/>
          <w:sz w:val="24"/>
          <w:lang w:val="pt-BR"/>
        </w:rPr>
        <w:t>7.10.5.1</w:t>
      </w:r>
      <w:r w:rsidR="00232768">
        <w:rPr>
          <w:rFonts w:ascii="Arial" w:hAnsi="Arial"/>
          <w:sz w:val="24"/>
          <w:lang w:val="pt-BR"/>
        </w:rPr>
        <w:fldChar w:fldCharType="end"/>
      </w:r>
    </w:p>
    <w:p w14:paraId="5389A64A" w14:textId="6FF6ABEF"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7A251E">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5187D339"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4B7CB2">
        <w:rPr>
          <w:lang w:eastAsia="zh-CN"/>
        </w:rPr>
        <w:t>4</w:t>
      </w:r>
      <w:r w:rsidR="00540EE3">
        <w:rPr>
          <w:lang w:eastAsia="zh-CN"/>
        </w:rPr>
        <w:t>bis</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7A251E">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proofErr w:type="spellStart"/>
      <w:r w:rsidR="005E6872" w:rsidRPr="005E6872">
        <w:rPr>
          <w:lang w:eastAsia="zh-CN"/>
        </w:rPr>
        <w:t>NTN_testing_NGSO_channel_model_and_demod</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155662" w:rsidRPr="00155662">
        <w:rPr>
          <w:lang w:val="en-US" w:eastAsia="zh-CN"/>
        </w:rPr>
        <w:t>channel model</w:t>
      </w:r>
      <w:r w:rsidR="001616E8" w:rsidRPr="001616E8">
        <w:rPr>
          <w:lang w:val="en-US" w:eastAsia="zh-CN"/>
        </w:rPr>
        <w:t>.</w:t>
      </w:r>
    </w:p>
    <w:p w14:paraId="482F2020" w14:textId="7CCC82C0" w:rsidR="001616E8" w:rsidRDefault="00E24AD9" w:rsidP="001616E8">
      <w:pPr>
        <w:pStyle w:val="1"/>
        <w:spacing w:before="0" w:after="0"/>
        <w:rPr>
          <w:lang w:val="en-US" w:eastAsia="zh-CN"/>
        </w:rPr>
      </w:pPr>
      <w:r>
        <w:rPr>
          <w:lang w:val="en-US" w:eastAsia="zh-CN"/>
        </w:rPr>
        <w:t>Discussion</w:t>
      </w:r>
    </w:p>
    <w:p w14:paraId="5D852D5F" w14:textId="709B694C" w:rsidR="00EA0EC3" w:rsidRDefault="00EA0EC3" w:rsidP="00EA0EC3">
      <w:pPr>
        <w:pStyle w:val="2"/>
        <w:rPr>
          <w:lang w:val="en-US" w:eastAsia="zh-CN"/>
        </w:rPr>
      </w:pPr>
      <w:r w:rsidRPr="00EA0EC3">
        <w:rPr>
          <w:lang w:val="en-US" w:eastAsia="zh-CN"/>
        </w:rPr>
        <w:t>TE emulated channel model for satellite mobility</w:t>
      </w:r>
    </w:p>
    <w:p w14:paraId="4CC0F7B6" w14:textId="26F849D8" w:rsidR="00EA0EC3" w:rsidRDefault="00371399" w:rsidP="00EA0EC3">
      <w:pPr>
        <w:pStyle w:val="3"/>
        <w:rPr>
          <w:lang w:val="en-US" w:eastAsia="zh-CN"/>
        </w:rPr>
      </w:pPr>
      <w:r w:rsidRPr="00371399">
        <w:rPr>
          <w:lang w:val="en-US" w:eastAsia="zh-CN"/>
        </w:rPr>
        <w:t>FFS to consider the Earth’s rotation during signal flight time for more accurate estimations of propagation delay</w:t>
      </w:r>
    </w:p>
    <w:tbl>
      <w:tblPr>
        <w:tblStyle w:val="af0"/>
        <w:tblW w:w="0" w:type="auto"/>
        <w:tblLook w:val="04A0" w:firstRow="1" w:lastRow="0" w:firstColumn="1" w:lastColumn="0" w:noHBand="0" w:noVBand="1"/>
      </w:tblPr>
      <w:tblGrid>
        <w:gridCol w:w="10456"/>
      </w:tblGrid>
      <w:tr w:rsidR="00371399" w:rsidRPr="00371399" w14:paraId="23C8B52D" w14:textId="77777777" w:rsidTr="00371399">
        <w:tc>
          <w:tcPr>
            <w:tcW w:w="10456" w:type="dxa"/>
          </w:tcPr>
          <w:p w14:paraId="298C4889" w14:textId="77777777" w:rsidR="00371399" w:rsidRPr="00371399" w:rsidRDefault="00371399" w:rsidP="00371399">
            <w:pPr>
              <w:numPr>
                <w:ilvl w:val="0"/>
                <w:numId w:val="12"/>
              </w:numPr>
              <w:autoSpaceDN w:val="0"/>
              <w:spacing w:after="120"/>
              <w:ind w:left="720"/>
              <w:jc w:val="both"/>
              <w:rPr>
                <w:i/>
                <w:iCs/>
                <w:szCs w:val="24"/>
                <w:lang w:eastAsia="zh-CN"/>
              </w:rPr>
            </w:pPr>
            <w:r w:rsidRPr="00371399">
              <w:rPr>
                <w:i/>
                <w:iCs/>
                <w:szCs w:val="24"/>
                <w:lang w:eastAsia="zh-CN"/>
              </w:rPr>
              <w:t xml:space="preserve">Proposals </w:t>
            </w:r>
          </w:p>
          <w:p w14:paraId="05C77B73" w14:textId="77777777" w:rsidR="00371399" w:rsidRPr="00371399" w:rsidRDefault="00371399" w:rsidP="00371399">
            <w:pPr>
              <w:numPr>
                <w:ilvl w:val="1"/>
                <w:numId w:val="12"/>
              </w:numPr>
              <w:autoSpaceDN w:val="0"/>
              <w:spacing w:after="120"/>
              <w:ind w:left="1440"/>
              <w:jc w:val="both"/>
              <w:rPr>
                <w:i/>
                <w:iCs/>
                <w:szCs w:val="24"/>
                <w:lang w:eastAsia="zh-CN"/>
              </w:rPr>
            </w:pPr>
            <w:r w:rsidRPr="00371399">
              <w:rPr>
                <w:i/>
                <w:iCs/>
                <w:szCs w:val="24"/>
                <w:lang w:eastAsia="zh-CN"/>
              </w:rPr>
              <w:t xml:space="preserve">Option 1 </w:t>
            </w:r>
          </w:p>
          <w:p w14:paraId="7D7F9705" w14:textId="2158CC7D" w:rsidR="00371399" w:rsidRPr="00371399" w:rsidRDefault="005307A7" w:rsidP="00371399">
            <w:pPr>
              <w:autoSpaceDN w:val="0"/>
              <w:spacing w:after="120"/>
              <w:ind w:left="936"/>
              <w:jc w:val="center"/>
              <w:rPr>
                <w:i/>
                <w:iCs/>
                <w:szCs w:val="24"/>
                <w:lang w:eastAsia="zh-CN"/>
              </w:rPr>
            </w:pPr>
            <m:oMathPara>
              <m:oMath>
                <m:sSub>
                  <m:sSubPr>
                    <m:ctrlPr>
                      <w:rPr>
                        <w:rFonts w:ascii="Cambria Math" w:eastAsia="MS Mincho" w:hAnsi="Cambria Math"/>
                        <w:bCs/>
                        <w:i/>
                        <w:iCs/>
                        <w:lang w:eastAsia="ja-JP"/>
                      </w:rPr>
                    </m:ctrlPr>
                  </m:sSubPr>
                  <m:e>
                    <m:r>
                      <w:rPr>
                        <w:rFonts w:ascii="Cambria Math" w:eastAsia="MS Mincho" w:hAnsi="Cambria Math"/>
                        <w:lang w:eastAsia="ja-JP"/>
                      </w:rPr>
                      <m:t>Δt</m:t>
                    </m:r>
                  </m:e>
                  <m:sub>
                    <m:r>
                      <w:rPr>
                        <w:rFonts w:ascii="Cambria Math" w:eastAsia="MS Mincho" w:hAnsi="Cambria Math"/>
                        <w:lang w:eastAsia="ja-JP"/>
                      </w:rPr>
                      <m:t>DL</m:t>
                    </m:r>
                  </m:sub>
                </m:sSub>
                <m:r>
                  <m:rPr>
                    <m:sty m:val="bi"/>
                  </m:rPr>
                  <w:rPr>
                    <w:rFonts w:ascii="Cambria Math" w:hAnsi="Cambria Math"/>
                    <w:sz w:val="14"/>
                    <w:szCs w:val="14"/>
                  </w:rPr>
                  <m:t>=</m:t>
                </m:r>
                <m:f>
                  <m:fPr>
                    <m:ctrlPr>
                      <w:rPr>
                        <w:rFonts w:ascii="Cambria Math" w:hAnsi="Cambria Math"/>
                        <w:b/>
                        <w:bCs/>
                        <w:i/>
                        <w:iCs/>
                        <w:lang w:val="en-US" w:eastAsia="zh-CN"/>
                      </w:rPr>
                    </m:ctrlPr>
                  </m:fPr>
                  <m:num>
                    <m:f>
                      <m:fPr>
                        <m:ctrlPr>
                          <w:rPr>
                            <w:rFonts w:ascii="Cambria Math" w:hAnsi="Cambria Math"/>
                            <w:b/>
                            <w:i/>
                            <w:iCs/>
                            <w:lang w:val="en-US" w:eastAsia="zh-CN"/>
                          </w:rPr>
                        </m:ctrlPr>
                      </m:fPr>
                      <m:num>
                        <m:d>
                          <m:dPr>
                            <m:begChr m:val="|"/>
                            <m:endChr m:val="|"/>
                            <m:ctrlPr>
                              <w:rPr>
                                <w:rFonts w:ascii="Cambria Math" w:eastAsia="等线" w:hAnsi="Cambria Math"/>
                                <w:b/>
                                <w:bCs/>
                                <w:i/>
                                <w:iCs/>
                                <w:kern w:val="2"/>
                                <w:sz w:val="16"/>
                                <w:szCs w:val="18"/>
                                <w:lang w:eastAsia="ja-JP"/>
                              </w:rPr>
                            </m:ctrlPr>
                          </m:dPr>
                          <m:e>
                            <m:sSub>
                              <m:sSubPr>
                                <m:ctrlPr>
                                  <w:rPr>
                                    <w:rFonts w:ascii="Cambria Math" w:eastAsia="MS Mincho" w:hAnsi="Cambria Math"/>
                                    <w:b/>
                                    <w:i/>
                                    <w:iCs/>
                                    <w:lang w:eastAsia="ja-JP"/>
                                  </w:rPr>
                                </m:ctrlPr>
                              </m:sSubPr>
                              <m:e>
                                <m:r>
                                  <m:rPr>
                                    <m:sty m:val="bi"/>
                                  </m:rPr>
                                  <w:rPr>
                                    <w:rFonts w:ascii="Cambria Math" w:eastAsia="MS Mincho" w:hAnsi="Cambria Math"/>
                                    <w:lang w:eastAsia="ja-JP"/>
                                  </w:rPr>
                                  <m:t>R</m:t>
                                </m:r>
                              </m:e>
                              <m:sub>
                                <m:r>
                                  <w:rPr>
                                    <w:rFonts w:ascii="Cambria Math" w:eastAsia="MS Mincho" w:hAnsi="Cambria Math"/>
                                    <w:lang w:eastAsia="ja-JP"/>
                                  </w:rPr>
                                  <m:t>DL</m:t>
                                </m:r>
                              </m:sub>
                            </m:sSub>
                            <m:d>
                              <m:dPr>
                                <m:ctrlPr>
                                  <w:rPr>
                                    <w:rFonts w:ascii="Cambria Math" w:eastAsia="MS Mincho" w:hAnsi="Cambria Math"/>
                                    <w:b/>
                                    <w:i/>
                                    <w:iCs/>
                                    <w:lang w:eastAsia="ja-JP"/>
                                  </w:rPr>
                                </m:ctrlPr>
                              </m:dPr>
                              <m:e>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iCs/>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等线" w:hAnsi="Cambria Math"/>
                            <w:b/>
                            <w:i/>
                            <w:iCs/>
                            <w:lang w:val="en-US" w:eastAsia="ja-JP"/>
                          </w:rPr>
                        </m:ctrlPr>
                      </m:dPr>
                      <m:e>
                        <m:sSub>
                          <m:sSubPr>
                            <m:ctrlPr>
                              <w:rPr>
                                <w:rFonts w:ascii="Cambria Math" w:eastAsia="MS Mincho" w:hAnsi="Cambria Math"/>
                                <w:b/>
                                <w:i/>
                                <w:iCs/>
                                <w:lang w:eastAsia="ja-JP"/>
                              </w:rPr>
                            </m:ctrlPr>
                          </m:sSubPr>
                          <m:e>
                            <m:r>
                              <m:rPr>
                                <m:sty m:val="bi"/>
                              </m:rPr>
                              <w:rPr>
                                <w:rFonts w:ascii="Cambria Math" w:eastAsia="MS Mincho" w:hAnsi="Cambria Math"/>
                                <w:lang w:eastAsia="ja-JP"/>
                              </w:rPr>
                              <m:t>v</m:t>
                            </m:r>
                          </m:e>
                          <m:sub>
                            <m:r>
                              <w:rPr>
                                <w:rFonts w:ascii="Cambria Math" w:eastAsia="MS Mincho" w:hAnsi="Cambria Math"/>
                                <w:lang w:eastAsia="ja-JP"/>
                              </w:rPr>
                              <m:t>UE</m:t>
                            </m:r>
                          </m:sub>
                        </m:sSub>
                        <m:d>
                          <m:dPr>
                            <m:ctrlPr>
                              <w:rPr>
                                <w:rFonts w:ascii="Cambria Math" w:eastAsia="MS Mincho" w:hAnsi="Cambria Math"/>
                                <w:b/>
                                <w:i/>
                                <w:iCs/>
                                <w:lang w:eastAsia="ja-JP"/>
                              </w:rPr>
                            </m:ctrlPr>
                          </m:dPr>
                          <m:e>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e>
                        </m:d>
                        <m:r>
                          <m:rPr>
                            <m:sty m:val="bi"/>
                          </m:rPr>
                          <w:rPr>
                            <w:rFonts w:ascii="Cambria Math" w:eastAsia="微软雅黑" w:hAnsi="Cambria Math" w:cs="微软雅黑" w:hint="eastAsia"/>
                            <w:lang w:val="en-US" w:eastAsia="ja-JP"/>
                          </w:rPr>
                          <m:t>・</m:t>
                        </m:r>
                        <m:f>
                          <m:fPr>
                            <m:ctrlPr>
                              <w:rPr>
                                <w:rFonts w:ascii="Cambria Math" w:hAnsi="Cambria Math"/>
                                <w:b/>
                                <w:i/>
                                <w:iCs/>
                                <w:lang w:val="en-US" w:eastAsia="zh-CN"/>
                              </w:rPr>
                            </m:ctrlPr>
                          </m:fPr>
                          <m:num>
                            <m:sSub>
                              <m:sSubPr>
                                <m:ctrlPr>
                                  <w:rPr>
                                    <w:rFonts w:ascii="Cambria Math" w:eastAsia="MS Mincho" w:hAnsi="Cambria Math"/>
                                    <w:b/>
                                    <w:i/>
                                    <w:iCs/>
                                    <w:lang w:eastAsia="ja-JP"/>
                                  </w:rPr>
                                </m:ctrlPr>
                              </m:sSubPr>
                              <m:e>
                                <m:r>
                                  <m:rPr>
                                    <m:sty m:val="bi"/>
                                  </m:rPr>
                                  <w:rPr>
                                    <w:rFonts w:ascii="Cambria Math" w:eastAsia="MS Mincho" w:hAnsi="Cambria Math"/>
                                    <w:lang w:eastAsia="ja-JP"/>
                                  </w:rPr>
                                  <m:t>R</m:t>
                                </m:r>
                              </m:e>
                              <m:sub>
                                <m:r>
                                  <w:rPr>
                                    <w:rFonts w:ascii="Cambria Math" w:eastAsia="MS Mincho" w:hAnsi="Cambria Math"/>
                                    <w:lang w:eastAsia="ja-JP"/>
                                  </w:rPr>
                                  <m:t>DL</m:t>
                                </m:r>
                              </m:sub>
                            </m:sSub>
                            <m:d>
                              <m:dPr>
                                <m:ctrlPr>
                                  <w:rPr>
                                    <w:rFonts w:ascii="Cambria Math" w:eastAsia="MS Mincho" w:hAnsi="Cambria Math"/>
                                    <w:b/>
                                    <w:i/>
                                    <w:iCs/>
                                    <w:lang w:eastAsia="ja-JP"/>
                                  </w:rPr>
                                </m:ctrlPr>
                              </m:dPr>
                              <m:e>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e>
                            </m:d>
                          </m:num>
                          <m:den>
                            <m:d>
                              <m:dPr>
                                <m:begChr m:val="|"/>
                                <m:endChr m:val="|"/>
                                <m:ctrlPr>
                                  <w:rPr>
                                    <w:rFonts w:ascii="Cambria Math" w:eastAsia="等线" w:hAnsi="Cambria Math"/>
                                    <w:b/>
                                    <w:bCs/>
                                    <w:i/>
                                    <w:iCs/>
                                    <w:kern w:val="2"/>
                                    <w:sz w:val="16"/>
                                    <w:szCs w:val="18"/>
                                    <w:lang w:eastAsia="ja-JP"/>
                                  </w:rPr>
                                </m:ctrlPr>
                              </m:dPr>
                              <m:e>
                                <m:sSub>
                                  <m:sSubPr>
                                    <m:ctrlPr>
                                      <w:rPr>
                                        <w:rFonts w:ascii="Cambria Math" w:eastAsia="MS Mincho" w:hAnsi="Cambria Math"/>
                                        <w:b/>
                                        <w:i/>
                                        <w:iCs/>
                                        <w:lang w:eastAsia="ja-JP"/>
                                      </w:rPr>
                                    </m:ctrlPr>
                                  </m:sSubPr>
                                  <m:e>
                                    <m:r>
                                      <m:rPr>
                                        <m:sty m:val="bi"/>
                                      </m:rPr>
                                      <w:rPr>
                                        <w:rFonts w:ascii="Cambria Math" w:eastAsia="MS Mincho" w:hAnsi="Cambria Math"/>
                                        <w:lang w:eastAsia="ja-JP"/>
                                      </w:rPr>
                                      <m:t>R</m:t>
                                    </m:r>
                                  </m:e>
                                  <m:sub>
                                    <m:r>
                                      <w:rPr>
                                        <w:rFonts w:ascii="Cambria Math" w:eastAsia="MS Mincho" w:hAnsi="Cambria Math"/>
                                        <w:lang w:eastAsia="ja-JP"/>
                                      </w:rPr>
                                      <m:t>DL</m:t>
                                    </m:r>
                                  </m:sub>
                                </m:sSub>
                                <m:d>
                                  <m:dPr>
                                    <m:ctrlPr>
                                      <w:rPr>
                                        <w:rFonts w:ascii="Cambria Math" w:eastAsia="MS Mincho" w:hAnsi="Cambria Math"/>
                                        <w:b/>
                                        <w:i/>
                                        <w:iCs/>
                                        <w:lang w:eastAsia="ja-JP"/>
                                      </w:rPr>
                                    </m:ctrlPr>
                                  </m:dPr>
                                  <m:e>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e>
                                </m:d>
                              </m:e>
                            </m:d>
                          </m:den>
                        </m:f>
                      </m:e>
                    </m:d>
                  </m:den>
                </m:f>
              </m:oMath>
            </m:oMathPara>
          </w:p>
          <w:p w14:paraId="22D19554" w14:textId="77777777" w:rsidR="00371399" w:rsidRPr="00371399" w:rsidRDefault="00371399" w:rsidP="00371399">
            <w:pPr>
              <w:numPr>
                <w:ilvl w:val="1"/>
                <w:numId w:val="12"/>
              </w:numPr>
              <w:autoSpaceDN w:val="0"/>
              <w:spacing w:after="120"/>
              <w:ind w:left="1440"/>
              <w:jc w:val="both"/>
              <w:rPr>
                <w:i/>
                <w:iCs/>
                <w:szCs w:val="24"/>
                <w:lang w:eastAsia="zh-CN"/>
              </w:rPr>
            </w:pPr>
            <w:r w:rsidRPr="00371399">
              <w:rPr>
                <w:i/>
                <w:iCs/>
                <w:szCs w:val="24"/>
                <w:lang w:eastAsia="zh-CN"/>
              </w:rPr>
              <w:t>Option 2</w:t>
            </w:r>
          </w:p>
          <w:p w14:paraId="70B064FA" w14:textId="2577A686" w:rsidR="00371399" w:rsidRPr="00371399" w:rsidRDefault="005307A7" w:rsidP="00371399">
            <w:pPr>
              <w:spacing w:after="120"/>
              <w:rPr>
                <w:b/>
                <w:bCs/>
                <w:i/>
                <w:iCs/>
                <w:sz w:val="24"/>
                <w:szCs w:val="24"/>
                <w:lang w:val="en-US" w:eastAsia="zh-CN"/>
              </w:rPr>
            </w:pPr>
            <m:oMathPara>
              <m:oMath>
                <m:sSub>
                  <m:sSubPr>
                    <m:ctrlPr>
                      <w:rPr>
                        <w:rFonts w:ascii="Cambria Math" w:hAnsi="Cambria Math"/>
                        <w:b/>
                        <w:bCs/>
                        <w:i/>
                        <w:iCs/>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iCs/>
                        <w:sz w:val="24"/>
                        <w:szCs w:val="24"/>
                        <w:lang w:val="en-US" w:eastAsia="zh-CN"/>
                      </w:rPr>
                    </m:ctrlPr>
                  </m:fPr>
                  <m:num>
                    <m:d>
                      <m:dPr>
                        <m:begChr m:val="‖"/>
                        <m:endChr m:val="‖"/>
                        <m:ctrlPr>
                          <w:rPr>
                            <w:rFonts w:ascii="Cambria Math" w:eastAsia="等线" w:hAnsi="Cambria Math"/>
                            <w:b/>
                            <w:bCs/>
                            <w:i/>
                            <w:iCs/>
                            <w:kern w:val="2"/>
                            <w:sz w:val="21"/>
                            <w:szCs w:val="22"/>
                          </w:rPr>
                        </m:ctrlPr>
                      </m:dPr>
                      <m:e>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ρ</m:t>
                            </m:r>
                          </m:e>
                          <m:sub>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t</m:t>
                                </m:r>
                              </m:e>
                              <m:sub>
                                <m:r>
                                  <m:rPr>
                                    <m:sty m:val="bi"/>
                                  </m:rPr>
                                  <w:rPr>
                                    <w:rFonts w:ascii="Cambria Math" w:eastAsia="等线" w:hAnsi="Cambria Math"/>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iCs/>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等线" w:hAnsi="Cambria Math"/>
                            <w:b/>
                            <w:bCs/>
                            <w:i/>
                            <w:iCs/>
                            <w:kern w:val="2"/>
                            <w:sz w:val="21"/>
                            <w:szCs w:val="22"/>
                          </w:rPr>
                        </m:ctrlPr>
                      </m:sSubSupPr>
                      <m:e>
                        <m:r>
                          <m:rPr>
                            <m:sty m:val="bi"/>
                          </m:rPr>
                          <w:rPr>
                            <w:rFonts w:ascii="Cambria Math" w:hAnsi="Cambria Math"/>
                          </w:rPr>
                          <m:t>v</m:t>
                        </m:r>
                      </m:e>
                      <m:sub>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iCs/>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等线" w:hAnsi="Cambria Math"/>
                            <w:b/>
                            <w:bCs/>
                            <w:i/>
                            <w:iCs/>
                            <w:kern w:val="2"/>
                            <w:szCs w:val="22"/>
                            <w:lang w:eastAsia="ja-JP"/>
                          </w:rPr>
                        </m:ctrlPr>
                      </m:sSubSupPr>
                      <m:e>
                        <m:r>
                          <m:rPr>
                            <m:sty m:val="bi"/>
                          </m:rPr>
                          <w:rPr>
                            <w:rFonts w:ascii="Cambria Math" w:hAnsi="Cambria Math"/>
                            <w:lang w:eastAsia="ja-JP"/>
                          </w:rPr>
                          <m:t>r</m:t>
                        </m:r>
                      </m:e>
                      <m:sub>
                        <m:sSub>
                          <m:sSubPr>
                            <m:ctrlPr>
                              <w:rPr>
                                <w:rFonts w:ascii="Cambria Math" w:hAnsi="Cambria Math"/>
                                <w:b/>
                                <w:bCs/>
                                <w:i/>
                                <w:iCs/>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iCs/>
                            <w:sz w:val="24"/>
                            <w:szCs w:val="24"/>
                            <w:lang w:val="en-US" w:eastAsia="zh-CN"/>
                          </w:rPr>
                        </m:ctrlPr>
                      </m:fPr>
                      <m:num>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ρ</m:t>
                            </m:r>
                          </m:e>
                          <m:sub>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t</m:t>
                                </m:r>
                              </m:e>
                              <m:sub>
                                <m:r>
                                  <m:rPr>
                                    <m:sty m:val="bi"/>
                                  </m:rPr>
                                  <w:rPr>
                                    <w:rFonts w:ascii="Cambria Math" w:eastAsia="等线" w:hAnsi="Cambria Math"/>
                                    <w:kern w:val="2"/>
                                    <w:sz w:val="21"/>
                                    <w:szCs w:val="22"/>
                                  </w:rPr>
                                  <m:t>R</m:t>
                                </m:r>
                              </m:sub>
                            </m:sSub>
                          </m:sub>
                        </m:sSub>
                      </m:num>
                      <m:den>
                        <m:d>
                          <m:dPr>
                            <m:begChr m:val="‖"/>
                            <m:endChr m:val="‖"/>
                            <m:ctrlPr>
                              <w:rPr>
                                <w:rFonts w:ascii="Cambria Math" w:eastAsia="等线" w:hAnsi="Cambria Math"/>
                                <w:b/>
                                <w:bCs/>
                                <w:i/>
                                <w:iCs/>
                                <w:kern w:val="2"/>
                                <w:sz w:val="21"/>
                                <w:szCs w:val="22"/>
                              </w:rPr>
                            </m:ctrlPr>
                          </m:dPr>
                          <m:e>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ρ</m:t>
                                </m:r>
                              </m:e>
                              <m:sub>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t</m:t>
                                    </m:r>
                                  </m:e>
                                  <m:sub>
                                    <m:r>
                                      <m:rPr>
                                        <m:sty m:val="bi"/>
                                      </m:rPr>
                                      <w:rPr>
                                        <w:rFonts w:ascii="Cambria Math" w:eastAsia="等线" w:hAnsi="Cambria Math"/>
                                        <w:kern w:val="2"/>
                                        <w:sz w:val="21"/>
                                        <w:szCs w:val="22"/>
                                      </w:rPr>
                                      <m:t>R</m:t>
                                    </m:r>
                                  </m:sub>
                                </m:sSub>
                              </m:sub>
                            </m:sSub>
                          </m:e>
                        </m:d>
                      </m:den>
                    </m:f>
                    <m:r>
                      <m:rPr>
                        <m:sty m:val="bi"/>
                      </m:rPr>
                      <w:rPr>
                        <w:rFonts w:ascii="Cambria Math" w:hAnsi="Cambria Math"/>
                        <w:sz w:val="24"/>
                        <w:szCs w:val="24"/>
                        <w:lang w:val="en-US" w:eastAsia="zh-CN"/>
                      </w:rPr>
                      <m:t>&gt;</m:t>
                    </m:r>
                  </m:den>
                </m:f>
              </m:oMath>
            </m:oMathPara>
          </w:p>
          <w:p w14:paraId="497F4103" w14:textId="4B9EDBF8" w:rsidR="00371399" w:rsidRPr="00371399" w:rsidRDefault="00371399" w:rsidP="00371399">
            <w:pPr>
              <w:numPr>
                <w:ilvl w:val="1"/>
                <w:numId w:val="12"/>
              </w:numPr>
              <w:autoSpaceDN w:val="0"/>
              <w:spacing w:after="120"/>
              <w:ind w:left="1440"/>
              <w:jc w:val="both"/>
              <w:rPr>
                <w:i/>
                <w:iCs/>
                <w:szCs w:val="24"/>
                <w:lang w:eastAsia="zh-CN"/>
              </w:rPr>
            </w:pPr>
            <w:r w:rsidRPr="00371399">
              <w:rPr>
                <w:rFonts w:hint="eastAsia"/>
                <w:i/>
                <w:iCs/>
                <w:szCs w:val="24"/>
                <w:lang w:eastAsia="zh-CN"/>
              </w:rPr>
              <w:t>O</w:t>
            </w:r>
            <w:r w:rsidRPr="00371399">
              <w:rPr>
                <w:i/>
                <w:iCs/>
                <w:szCs w:val="24"/>
                <w:lang w:eastAsia="zh-CN"/>
              </w:rPr>
              <w:t>ption 4</w:t>
            </w:r>
          </w:p>
          <w:p w14:paraId="31EDFEFC" w14:textId="567C1B5E" w:rsidR="00371399" w:rsidRPr="00371399" w:rsidRDefault="00371399" w:rsidP="00371399">
            <w:pPr>
              <w:overflowPunct w:val="0"/>
              <w:autoSpaceDE w:val="0"/>
              <w:autoSpaceDN w:val="0"/>
              <w:adjustRightInd w:val="0"/>
              <w:ind w:left="936"/>
              <w:jc w:val="center"/>
              <w:textAlignment w:val="baseline"/>
              <w:rPr>
                <w:rFonts w:eastAsia="MS Mincho"/>
                <w:i/>
                <w:iCs/>
              </w:rPr>
            </w:pPr>
            <m:oMathPara>
              <m:oMath>
                <m:r>
                  <w:rPr>
                    <w:rFonts w:ascii="Cambria Math" w:eastAsia="MS Mincho" w:hAnsi="Cambria Math"/>
                    <w:lang w:eastAsia="zh-CN"/>
                  </w:rPr>
                  <m:t>Δt=Dela</m:t>
                </m:r>
                <m:sSub>
                  <m:sSubPr>
                    <m:ctrlPr>
                      <w:rPr>
                        <w:rFonts w:ascii="Cambria Math" w:eastAsia="MS Mincho" w:hAnsi="Cambria Math"/>
                        <w:i/>
                        <w:iCs/>
                        <w:lang w:eastAsia="zh-CN"/>
                      </w:rPr>
                    </m:ctrlPr>
                  </m:sSubPr>
                  <m:e>
                    <m:r>
                      <w:rPr>
                        <w:rFonts w:ascii="Cambria Math" w:eastAsia="MS Mincho" w:hAnsi="Cambria Math"/>
                        <w:lang w:eastAsia="zh-CN"/>
                      </w:rPr>
                      <m:t>y</m:t>
                    </m:r>
                  </m:e>
                  <m:sub>
                    <m:r>
                      <w:rPr>
                        <w:rFonts w:ascii="Cambria Math" w:eastAsia="MS Mincho" w:hAnsi="Cambria Math"/>
                        <w:lang w:eastAsia="zh-CN"/>
                      </w:rPr>
                      <m:t>ER</m:t>
                    </m:r>
                  </m:sub>
                </m:sSub>
                <m:d>
                  <m:dPr>
                    <m:ctrlPr>
                      <w:rPr>
                        <w:rFonts w:ascii="Cambria Math" w:eastAsia="MS Mincho" w:hAnsi="Cambria Math"/>
                        <w:i/>
                        <w:iCs/>
                        <w:lang w:eastAsia="zh-CN"/>
                      </w:rPr>
                    </m:ctrlPr>
                  </m:dPr>
                  <m:e>
                    <m:r>
                      <w:rPr>
                        <w:rFonts w:ascii="Cambria Math" w:eastAsia="MS Mincho" w:hAnsi="Cambria Math"/>
                        <w:lang w:eastAsia="zh-CN"/>
                      </w:rPr>
                      <m:t>t</m:t>
                    </m:r>
                  </m:e>
                </m:d>
                <m:r>
                  <w:rPr>
                    <w:rFonts w:ascii="Cambria Math" w:eastAsia="MS Mincho" w:hAnsi="Cambria Math"/>
                    <w:lang w:eastAsia="zh-CN"/>
                  </w:rPr>
                  <m:t>=</m:t>
                </m:r>
                <m:f>
                  <m:fPr>
                    <m:ctrlPr>
                      <w:rPr>
                        <w:rFonts w:ascii="Cambria Math" w:eastAsia="MS Mincho" w:hAnsi="Cambria Math"/>
                        <w:i/>
                        <w:iCs/>
                      </w:rPr>
                    </m:ctrlPr>
                  </m:fPr>
                  <m:num>
                    <m:d>
                      <m:dPr>
                        <m:begChr m:val="‖"/>
                        <m:endChr m:val="‖"/>
                        <m:ctrlPr>
                          <w:rPr>
                            <w:rFonts w:ascii="Cambria Math" w:eastAsia="等线" w:hAnsi="Cambria Math"/>
                            <w:i/>
                            <w:iCs/>
                            <w:lang w:eastAsia="zh-CN"/>
                          </w:rPr>
                        </m:ctrlPr>
                      </m:dPr>
                      <m:e>
                        <m:sSubSup>
                          <m:sSubSupPr>
                            <m:ctrlPr>
                              <w:rPr>
                                <w:rFonts w:ascii="Cambria Math" w:eastAsia="等线" w:hAnsi="Cambria Math"/>
                                <w:b/>
                                <w:bCs/>
                                <w:i/>
                                <w:iCs/>
                                <w:lang w:eastAsia="zh-CN"/>
                              </w:rPr>
                            </m:ctrlPr>
                          </m:sSubSupPr>
                          <m:e>
                            <m:r>
                              <m:rPr>
                                <m:sty m:val="bi"/>
                              </m:rPr>
                              <w:rPr>
                                <w:rFonts w:ascii="Cambria Math" w:eastAsia="等线" w:hAnsi="Cambria Math"/>
                                <w:lang w:eastAsia="zh-CN"/>
                              </w:rPr>
                              <m:t>ρ</m:t>
                            </m:r>
                          </m:e>
                          <m:sub>
                            <m:sSub>
                              <m:sSubPr>
                                <m:ctrlPr>
                                  <w:rPr>
                                    <w:rFonts w:ascii="Cambria Math" w:eastAsia="等线" w:hAnsi="Cambria Math"/>
                                    <w:b/>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ctrlPr>
                      <w:rPr>
                        <w:rFonts w:ascii="Cambria Math" w:eastAsia="MS Mincho" w:hAnsi="Cambria Math"/>
                        <w:i/>
                        <w:iCs/>
                        <w:lang w:eastAsia="zh-CN"/>
                      </w:rPr>
                    </m:ctrlPr>
                  </m:num>
                  <m:den>
                    <m:r>
                      <w:rPr>
                        <w:rFonts w:ascii="Cambria Math" w:eastAsia="MS Mincho" w:hAnsi="Cambria Math"/>
                        <w:lang w:eastAsia="zh-CN"/>
                      </w:rPr>
                      <m:t>c+</m:t>
                    </m:r>
                    <m:sSubSup>
                      <m:sSubSupPr>
                        <m:ctrlPr>
                          <w:rPr>
                            <w:rFonts w:ascii="Cambria Math" w:eastAsia="等线" w:hAnsi="Cambria Math"/>
                            <w:b/>
                            <w:bCs/>
                            <w:i/>
                            <w:iCs/>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iCs/>
                            <w:lang w:eastAsia="zh-CN"/>
                          </w:rPr>
                        </m:ctrlPr>
                      </m:fPr>
                      <m:num>
                        <m:sSubSup>
                          <m:sSubSupPr>
                            <m:ctrlPr>
                              <w:rPr>
                                <w:rFonts w:ascii="Cambria Math" w:eastAsia="等线" w:hAnsi="Cambria Math"/>
                                <w:b/>
                                <w:bCs/>
                                <w:i/>
                                <w:iCs/>
                                <w:lang w:eastAsia="zh-CN"/>
                              </w:rPr>
                            </m:ctrlPr>
                          </m:sSubSupPr>
                          <m:e>
                            <m:r>
                              <m:rPr>
                                <m:sty m:val="bi"/>
                              </m:rPr>
                              <w:rPr>
                                <w:rFonts w:ascii="Cambria Math" w:eastAsia="等线" w:hAnsi="Cambria Math"/>
                                <w:lang w:eastAsia="zh-CN"/>
                              </w:rPr>
                              <m:t>ρ</m:t>
                            </m:r>
                          </m:e>
                          <m:sub>
                            <m:sSub>
                              <m:sSubPr>
                                <m:ctrlPr>
                                  <w:rPr>
                                    <w:rFonts w:ascii="Cambria Math" w:eastAsia="等线" w:hAnsi="Cambria Math"/>
                                    <w:b/>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iCs/>
                            <w:lang w:eastAsia="zh-CN"/>
                          </w:rPr>
                        </m:ctrlPr>
                      </m:num>
                      <m:den>
                        <m:d>
                          <m:dPr>
                            <m:begChr m:val="‖"/>
                            <m:endChr m:val="‖"/>
                            <m:ctrlPr>
                              <w:rPr>
                                <w:rFonts w:ascii="Cambria Math" w:eastAsia="等线" w:hAnsi="Cambria Math"/>
                                <w:i/>
                                <w:iCs/>
                                <w:lang w:eastAsia="zh-CN"/>
                              </w:rPr>
                            </m:ctrlPr>
                          </m:dPr>
                          <m:e>
                            <m:sSubSup>
                              <m:sSubSupPr>
                                <m:ctrlPr>
                                  <w:rPr>
                                    <w:rFonts w:ascii="Cambria Math" w:eastAsia="等线" w:hAnsi="Cambria Math"/>
                                    <w:b/>
                                    <w:bCs/>
                                    <w:i/>
                                    <w:iCs/>
                                    <w:lang w:eastAsia="zh-CN"/>
                                  </w:rPr>
                                </m:ctrlPr>
                              </m:sSubSupPr>
                              <m:e>
                                <m:r>
                                  <m:rPr>
                                    <m:sty m:val="bi"/>
                                  </m:rPr>
                                  <w:rPr>
                                    <w:rFonts w:ascii="Cambria Math" w:eastAsia="等线" w:hAnsi="Cambria Math"/>
                                    <w:lang w:eastAsia="zh-CN"/>
                                  </w:rPr>
                                  <m:t>ρ</m:t>
                                </m:r>
                              </m:e>
                              <m:sub>
                                <m:sSub>
                                  <m:sSubPr>
                                    <m:ctrlPr>
                                      <w:rPr>
                                        <w:rFonts w:ascii="Cambria Math" w:eastAsia="等线" w:hAnsi="Cambria Math"/>
                                        <w:b/>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r>
                  <w:rPr>
                    <w:rFonts w:ascii="Cambria Math" w:eastAsia="MS Mincho" w:hAnsi="Cambria Math"/>
                  </w:rPr>
                  <m:t>=</m:t>
                </m:r>
                <m:f>
                  <m:fPr>
                    <m:ctrlPr>
                      <w:rPr>
                        <w:rFonts w:ascii="Cambria Math" w:eastAsia="MS Mincho" w:hAnsi="Cambria Math"/>
                        <w:i/>
                        <w:iCs/>
                      </w:rPr>
                    </m:ctrlPr>
                  </m:fPr>
                  <m:num>
                    <m:d>
                      <m:dPr>
                        <m:begChr m:val="‖"/>
                        <m:endChr m:val="‖"/>
                        <m:ctrlPr>
                          <w:rPr>
                            <w:rFonts w:ascii="Cambria Math" w:eastAsia="等线" w:hAnsi="Cambria Math"/>
                            <w:i/>
                            <w:iCs/>
                            <w:lang w:eastAsia="zh-CN"/>
                          </w:rPr>
                        </m:ctrlPr>
                      </m:dPr>
                      <m:e>
                        <m:sSubSup>
                          <m:sSubSupPr>
                            <m:ctrlPr>
                              <w:rPr>
                                <w:rFonts w:ascii="Cambria Math" w:eastAsia="等线" w:hAnsi="Cambria Math"/>
                                <w:b/>
                                <w:bCs/>
                                <w:i/>
                                <w:iCs/>
                                <w:lang w:eastAsia="zh-CN"/>
                              </w:rPr>
                            </m:ctrlPr>
                          </m:sSubSupPr>
                          <m:e>
                            <m:r>
                              <m:rPr>
                                <m:sty m:val="bi"/>
                              </m:rPr>
                              <w:rPr>
                                <w:rFonts w:ascii="Cambria Math" w:eastAsia="等线" w:hAnsi="Cambria Math"/>
                                <w:lang w:eastAsia="zh-CN"/>
                              </w:rPr>
                              <m:t>ρ</m:t>
                            </m:r>
                          </m:e>
                          <m:sub>
                            <m:sSub>
                              <m:sSubPr>
                                <m:ctrlPr>
                                  <w:rPr>
                                    <w:rFonts w:ascii="Cambria Math" w:eastAsia="等线" w:hAnsi="Cambria Math"/>
                                    <w:b/>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eastAsia="MS Mincho" w:hAnsi="Cambria Math"/>
                      </w:rPr>
                      <m:t>/c</m:t>
                    </m:r>
                    <m:ctrlPr>
                      <w:rPr>
                        <w:rFonts w:ascii="Cambria Math" w:eastAsia="MS Mincho" w:hAnsi="Cambria Math"/>
                        <w:i/>
                        <w:iCs/>
                        <w:lang w:eastAsia="zh-CN"/>
                      </w:rPr>
                    </m:ctrlPr>
                  </m:num>
                  <m:den>
                    <m:r>
                      <w:rPr>
                        <w:rFonts w:ascii="Cambria Math" w:eastAsia="MS Mincho" w:hAnsi="Cambria Math"/>
                        <w:lang w:eastAsia="zh-CN"/>
                      </w:rPr>
                      <m:t>1+</m:t>
                    </m:r>
                    <m:f>
                      <m:fPr>
                        <m:ctrlPr>
                          <w:rPr>
                            <w:rFonts w:ascii="Cambria Math" w:eastAsia="MS Mincho" w:hAnsi="Cambria Math"/>
                            <w:i/>
                            <w:iCs/>
                            <w:lang w:eastAsia="zh-CN"/>
                          </w:rPr>
                        </m:ctrlPr>
                      </m:fPr>
                      <m:num>
                        <m:r>
                          <w:rPr>
                            <w:rFonts w:ascii="Cambria Math" w:eastAsia="MS Mincho" w:hAnsi="Cambria Math"/>
                            <w:lang w:eastAsia="zh-CN"/>
                          </w:rPr>
                          <m:t>1</m:t>
                        </m:r>
                      </m:num>
                      <m:den>
                        <m:r>
                          <w:rPr>
                            <w:rFonts w:ascii="Cambria Math" w:eastAsia="MS Mincho" w:hAnsi="Cambria Math"/>
                            <w:lang w:eastAsia="zh-CN"/>
                          </w:rPr>
                          <m:t>c</m:t>
                        </m:r>
                      </m:den>
                    </m:f>
                    <m:sSubSup>
                      <m:sSubSupPr>
                        <m:ctrlPr>
                          <w:rPr>
                            <w:rFonts w:ascii="Cambria Math" w:eastAsia="等线" w:hAnsi="Cambria Math"/>
                            <w:b/>
                            <w:bCs/>
                            <w:i/>
                            <w:iCs/>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iCs/>
                            <w:lang w:eastAsia="zh-CN"/>
                          </w:rPr>
                        </m:ctrlPr>
                      </m:fPr>
                      <m:num>
                        <m:sSubSup>
                          <m:sSubSupPr>
                            <m:ctrlPr>
                              <w:rPr>
                                <w:rFonts w:ascii="Cambria Math" w:eastAsia="等线" w:hAnsi="Cambria Math"/>
                                <w:b/>
                                <w:bCs/>
                                <w:i/>
                                <w:iCs/>
                                <w:lang w:eastAsia="zh-CN"/>
                              </w:rPr>
                            </m:ctrlPr>
                          </m:sSubSupPr>
                          <m:e>
                            <m:r>
                              <m:rPr>
                                <m:sty m:val="bi"/>
                              </m:rPr>
                              <w:rPr>
                                <w:rFonts w:ascii="Cambria Math" w:eastAsia="等线" w:hAnsi="Cambria Math"/>
                                <w:lang w:eastAsia="zh-CN"/>
                              </w:rPr>
                              <m:t>ρ</m:t>
                            </m:r>
                          </m:e>
                          <m:sub>
                            <m:sSub>
                              <m:sSubPr>
                                <m:ctrlPr>
                                  <w:rPr>
                                    <w:rFonts w:ascii="Cambria Math" w:eastAsia="等线" w:hAnsi="Cambria Math"/>
                                    <w:b/>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iCs/>
                            <w:lang w:eastAsia="zh-CN"/>
                          </w:rPr>
                        </m:ctrlPr>
                      </m:num>
                      <m:den>
                        <m:d>
                          <m:dPr>
                            <m:begChr m:val="‖"/>
                            <m:endChr m:val="‖"/>
                            <m:ctrlPr>
                              <w:rPr>
                                <w:rFonts w:ascii="Cambria Math" w:eastAsia="等线" w:hAnsi="Cambria Math"/>
                                <w:i/>
                                <w:iCs/>
                                <w:lang w:eastAsia="zh-CN"/>
                              </w:rPr>
                            </m:ctrlPr>
                          </m:dPr>
                          <m:e>
                            <m:sSubSup>
                              <m:sSubSupPr>
                                <m:ctrlPr>
                                  <w:rPr>
                                    <w:rFonts w:ascii="Cambria Math" w:eastAsia="等线" w:hAnsi="Cambria Math"/>
                                    <w:b/>
                                    <w:bCs/>
                                    <w:i/>
                                    <w:iCs/>
                                    <w:lang w:eastAsia="zh-CN"/>
                                  </w:rPr>
                                </m:ctrlPr>
                              </m:sSubSupPr>
                              <m:e>
                                <m:r>
                                  <m:rPr>
                                    <m:sty m:val="bi"/>
                                  </m:rPr>
                                  <w:rPr>
                                    <w:rFonts w:ascii="Cambria Math" w:eastAsia="等线" w:hAnsi="Cambria Math"/>
                                    <w:lang w:eastAsia="zh-CN"/>
                                  </w:rPr>
                                  <m:t>ρ</m:t>
                                </m:r>
                              </m:e>
                              <m:sub>
                                <m:sSub>
                                  <m:sSubPr>
                                    <m:ctrlPr>
                                      <w:rPr>
                                        <w:rFonts w:ascii="Cambria Math" w:eastAsia="等线" w:hAnsi="Cambria Math"/>
                                        <w:b/>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oMath>
            </m:oMathPara>
          </w:p>
          <w:p w14:paraId="125BDCCC" w14:textId="37ED2722" w:rsidR="00371399" w:rsidRPr="00371399" w:rsidRDefault="005307A7" w:rsidP="00371399">
            <w:pPr>
              <w:overflowPunct w:val="0"/>
              <w:autoSpaceDE w:val="0"/>
              <w:autoSpaceDN w:val="0"/>
              <w:adjustRightInd w:val="0"/>
              <w:ind w:left="936"/>
              <w:jc w:val="center"/>
              <w:textAlignment w:val="baseline"/>
              <w:rPr>
                <w:rFonts w:eastAsia="MS Mincho"/>
                <w:i/>
                <w:iCs/>
              </w:rPr>
            </w:pPr>
            <m:oMathPara>
              <m:oMath>
                <m:sSubSup>
                  <m:sSubSupPr>
                    <m:ctrlPr>
                      <w:rPr>
                        <w:rFonts w:ascii="Cambria Math" w:eastAsia="MS Mincho" w:hAnsi="Cambria Math"/>
                        <w:i/>
                        <w:iCs/>
                      </w:rPr>
                    </m:ctrlPr>
                  </m:sSubSupPr>
                  <m:e>
                    <m:r>
                      <m:rPr>
                        <m:sty m:val="bi"/>
                      </m:rPr>
                      <w:rPr>
                        <w:rFonts w:ascii="Cambria Math" w:eastAsia="MS Mincho" w:hAnsi="Cambria Math"/>
                      </w:rPr>
                      <m:t>ρ</m:t>
                    </m:r>
                    <m:ctrlPr>
                      <w:rPr>
                        <w:rFonts w:ascii="Cambria Math" w:eastAsia="MS Mincho" w:hAnsi="Cambria Math"/>
                        <w:b/>
                        <w:i/>
                        <w:iCs/>
                      </w:rPr>
                    </m:ctrlPr>
                  </m:e>
                  <m:sub>
                    <m:sSub>
                      <m:sSubPr>
                        <m:ctrlPr>
                          <w:rPr>
                            <w:rFonts w:ascii="Cambria Math" w:eastAsia="MS Mincho" w:hAnsi="Cambria Math"/>
                            <w:b/>
                            <w:i/>
                            <w:iCs/>
                          </w:rPr>
                        </m:ctrlPr>
                      </m:sSubPr>
                      <m:e>
                        <m:r>
                          <m:rPr>
                            <m:sty m:val="bi"/>
                          </m:rPr>
                          <w:rPr>
                            <w:rFonts w:ascii="Cambria Math" w:eastAsia="MS Mincho" w:hAnsi="Cambria Math"/>
                          </w:rPr>
                          <m:t>t</m:t>
                        </m:r>
                      </m:e>
                      <m:sub>
                        <m:r>
                          <m:rPr>
                            <m:sty m:val="bi"/>
                          </m:rPr>
                          <w:rPr>
                            <w:rFonts w:ascii="Cambria Math" w:eastAsia="MS Mincho" w:hAnsi="Cambria Math"/>
                          </w:rPr>
                          <m:t>R</m:t>
                        </m:r>
                      </m:sub>
                    </m:sSub>
                    <m:r>
                      <m:rPr>
                        <m:sty m:val="bi"/>
                      </m:rPr>
                      <w:rPr>
                        <w:rFonts w:ascii="Cambria Math" w:eastAsia="MS Mincho" w:hAnsi="Cambria Math"/>
                      </w:rPr>
                      <m:t xml:space="preserve"> </m:t>
                    </m:r>
                    <m:ctrlPr>
                      <w:rPr>
                        <w:rFonts w:ascii="Cambria Math" w:eastAsia="MS Mincho" w:hAnsi="Cambria Math"/>
                        <w:b/>
                        <w:i/>
                        <w:iCs/>
                      </w:rPr>
                    </m:ctrlPr>
                  </m:sub>
                  <m:sup>
                    <m:r>
                      <m:rPr>
                        <m:sty m:val="bi"/>
                      </m:rPr>
                      <w:rPr>
                        <w:rFonts w:ascii="Cambria Math" w:eastAsia="MS Mincho" w:hAnsi="Cambria Math"/>
                      </w:rPr>
                      <m:t>ECEF</m:t>
                    </m:r>
                  </m:sup>
                </m:sSubSup>
                <m:r>
                  <w:rPr>
                    <w:rFonts w:ascii="Cambria Math" w:eastAsia="等线" w:hAnsi="Cambria Math"/>
                  </w:rPr>
                  <m:t>=</m:t>
                </m:r>
                <m:sSubSup>
                  <m:sSubSupPr>
                    <m:ctrlPr>
                      <w:rPr>
                        <w:rFonts w:ascii="Cambria Math" w:eastAsia="等线" w:hAnsi="Cambria Math"/>
                        <w:b/>
                        <w:bCs/>
                        <w:i/>
                        <w:iCs/>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-U</m:t>
                </m:r>
                <m:sSubSup>
                  <m:sSubSupPr>
                    <m:ctrlPr>
                      <w:rPr>
                        <w:rFonts w:ascii="Cambria Math" w:eastAsia="等线" w:hAnsi="Cambria Math"/>
                        <w:b/>
                        <w:bCs/>
                        <w:i/>
                        <w:iCs/>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iCs/>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oMath>
            </m:oMathPara>
          </w:p>
          <w:p w14:paraId="69322A04" w14:textId="77777777" w:rsidR="00371399" w:rsidRPr="00371399" w:rsidRDefault="00371399" w:rsidP="00371399">
            <w:pPr>
              <w:numPr>
                <w:ilvl w:val="0"/>
                <w:numId w:val="12"/>
              </w:numPr>
              <w:autoSpaceDN w:val="0"/>
              <w:spacing w:after="120"/>
              <w:ind w:left="720"/>
              <w:jc w:val="both"/>
              <w:rPr>
                <w:i/>
                <w:iCs/>
                <w:szCs w:val="24"/>
                <w:lang w:eastAsia="zh-CN"/>
              </w:rPr>
            </w:pPr>
            <w:r w:rsidRPr="00371399">
              <w:rPr>
                <w:i/>
                <w:iCs/>
                <w:szCs w:val="24"/>
                <w:lang w:eastAsia="zh-CN"/>
              </w:rPr>
              <w:t xml:space="preserve"> agreement </w:t>
            </w:r>
          </w:p>
          <w:p w14:paraId="4482C63A" w14:textId="77777777" w:rsidR="00371399" w:rsidRPr="00371399" w:rsidRDefault="00371399" w:rsidP="00371399">
            <w:pPr>
              <w:numPr>
                <w:ilvl w:val="1"/>
                <w:numId w:val="12"/>
              </w:numPr>
              <w:autoSpaceDN w:val="0"/>
              <w:spacing w:after="120"/>
              <w:ind w:left="1440"/>
              <w:jc w:val="both"/>
              <w:rPr>
                <w:i/>
                <w:iCs/>
                <w:szCs w:val="24"/>
                <w:lang w:eastAsia="zh-CN"/>
              </w:rPr>
            </w:pPr>
            <w:r w:rsidRPr="00371399">
              <w:rPr>
                <w:i/>
                <w:iCs/>
                <w:szCs w:val="24"/>
                <w:lang w:eastAsia="zh-CN"/>
              </w:rPr>
              <w:t>Consider the earth</w:t>
            </w:r>
            <w:r w:rsidRPr="00371399">
              <w:rPr>
                <w:rFonts w:eastAsia="MS Mincho"/>
                <w:i/>
                <w:iCs/>
              </w:rPr>
              <w:t xml:space="preserve"> rotation during signal flight time impact into TE-emulated channel modelling</w:t>
            </w:r>
          </w:p>
          <w:p w14:paraId="67FB72B0" w14:textId="77777777" w:rsidR="00371399" w:rsidRPr="00371399" w:rsidRDefault="00371399" w:rsidP="00371399">
            <w:pPr>
              <w:numPr>
                <w:ilvl w:val="2"/>
                <w:numId w:val="12"/>
              </w:numPr>
              <w:autoSpaceDN w:val="0"/>
              <w:spacing w:after="120"/>
              <w:jc w:val="both"/>
              <w:rPr>
                <w:i/>
                <w:iCs/>
                <w:szCs w:val="24"/>
                <w:highlight w:val="yellow"/>
                <w:lang w:eastAsia="zh-CN"/>
              </w:rPr>
            </w:pPr>
            <w:r w:rsidRPr="00371399">
              <w:rPr>
                <w:i/>
                <w:iCs/>
                <w:szCs w:val="24"/>
                <w:highlight w:val="yellow"/>
                <w:lang w:eastAsia="zh-CN"/>
              </w:rPr>
              <w:t>Take the proposals from option 1 or option2/4 for DL propagation delay calculation</w:t>
            </w:r>
          </w:p>
          <w:p w14:paraId="346BBF0D" w14:textId="77777777" w:rsidR="00371399" w:rsidRPr="00371399" w:rsidRDefault="00371399" w:rsidP="00371399">
            <w:pPr>
              <w:numPr>
                <w:ilvl w:val="2"/>
                <w:numId w:val="12"/>
              </w:numPr>
              <w:overflowPunct w:val="0"/>
              <w:autoSpaceDE w:val="0"/>
              <w:autoSpaceDN w:val="0"/>
              <w:adjustRightInd w:val="0"/>
              <w:textAlignment w:val="baseline"/>
              <w:rPr>
                <w:i/>
                <w:iCs/>
                <w:szCs w:val="24"/>
                <w:lang w:eastAsia="zh-CN"/>
              </w:rPr>
            </w:pPr>
            <w:r w:rsidRPr="00371399">
              <w:rPr>
                <w:i/>
                <w:iCs/>
                <w:szCs w:val="24"/>
                <w:highlight w:val="yellow"/>
                <w:lang w:eastAsia="zh-CN"/>
              </w:rPr>
              <w:lastRenderedPageBreak/>
              <w:t>Companies are encouraged to cross check the equations to derive the total propagation delay and its error.</w:t>
            </w:r>
          </w:p>
          <w:p w14:paraId="248D2BE4" w14:textId="77777777" w:rsidR="00371399" w:rsidRPr="00371399" w:rsidRDefault="00371399" w:rsidP="00371399">
            <w:pPr>
              <w:numPr>
                <w:ilvl w:val="3"/>
                <w:numId w:val="12"/>
              </w:numPr>
              <w:overflowPunct w:val="0"/>
              <w:autoSpaceDE w:val="0"/>
              <w:autoSpaceDN w:val="0"/>
              <w:adjustRightInd w:val="0"/>
              <w:textAlignment w:val="baseline"/>
              <w:rPr>
                <w:i/>
                <w:iCs/>
                <w:szCs w:val="24"/>
                <w:lang w:eastAsia="zh-CN"/>
              </w:rPr>
            </w:pPr>
            <w:r w:rsidRPr="00371399">
              <w:rPr>
                <w:i/>
                <w:iCs/>
                <w:szCs w:val="24"/>
                <w:lang w:eastAsia="zh-CN"/>
              </w:rPr>
              <w:t>Note: The details of option 1, option 2 and option 4 can be referred as R4-2503710, R4-2503247 and R4-2504344, respectively</w:t>
            </w:r>
          </w:p>
          <w:p w14:paraId="37C53681" w14:textId="57C60C90" w:rsidR="00371399" w:rsidRPr="00371399" w:rsidRDefault="00371399" w:rsidP="00EA0EC3">
            <w:pPr>
              <w:numPr>
                <w:ilvl w:val="1"/>
                <w:numId w:val="12"/>
              </w:numPr>
              <w:autoSpaceDN w:val="0"/>
              <w:spacing w:after="120"/>
              <w:ind w:left="1440"/>
              <w:jc w:val="both"/>
              <w:rPr>
                <w:i/>
                <w:iCs/>
                <w:szCs w:val="24"/>
                <w:lang w:eastAsia="zh-CN"/>
              </w:rPr>
            </w:pPr>
            <w:r w:rsidRPr="00371399">
              <w:rPr>
                <w:i/>
                <w:iCs/>
                <w:szCs w:val="24"/>
                <w:lang w:eastAsia="zh-CN"/>
              </w:rPr>
              <w:t xml:space="preserve">Not consider the earth rotation for doppler shift calculation </w:t>
            </w:r>
          </w:p>
        </w:tc>
      </w:tr>
    </w:tbl>
    <w:p w14:paraId="6715E5DA" w14:textId="564AF5BE" w:rsidR="00EA0EC3" w:rsidRDefault="00EA0EC3" w:rsidP="00EA0EC3">
      <w:pPr>
        <w:rPr>
          <w:lang w:val="en-US" w:eastAsia="zh-CN"/>
        </w:rPr>
      </w:pPr>
    </w:p>
    <w:p w14:paraId="14C26433" w14:textId="2E922294" w:rsidR="00C34D02" w:rsidRDefault="00C34D02" w:rsidP="00EA0EC3">
      <w:pPr>
        <w:rPr>
          <w:lang w:val="en-US" w:eastAsia="zh-CN"/>
        </w:rPr>
      </w:pPr>
      <w:r>
        <w:rPr>
          <w:rFonts w:hint="eastAsia"/>
          <w:lang w:val="en-US" w:eastAsia="zh-CN"/>
        </w:rPr>
        <w:t>From</w:t>
      </w:r>
      <w:r>
        <w:rPr>
          <w:lang w:val="en-US" w:eastAsia="zh-CN"/>
        </w:rPr>
        <w:t xml:space="preserve"> our understanding, Option 1 is correct. </w:t>
      </w:r>
      <w:r w:rsidR="00F76333">
        <w:rPr>
          <w:lang w:val="en-US" w:eastAsia="zh-CN"/>
        </w:rPr>
        <w:t xml:space="preserve">The difference for different </w:t>
      </w:r>
      <w:r w:rsidR="0037382C">
        <w:rPr>
          <w:lang w:val="en-US" w:eastAsia="zh-CN"/>
        </w:rPr>
        <w:t>o</w:t>
      </w:r>
      <w:r w:rsidR="00F76333">
        <w:rPr>
          <w:lang w:val="en-US" w:eastAsia="zh-CN"/>
        </w:rPr>
        <w:t xml:space="preserve">ptions is shown as </w:t>
      </w:r>
      <w:r>
        <w:rPr>
          <w:lang w:val="en-US" w:eastAsia="zh-CN"/>
        </w:rPr>
        <w:t xml:space="preserve">the following </w:t>
      </w:r>
      <w:r w:rsidR="0037382C">
        <w:rPr>
          <w:lang w:val="en-US" w:eastAsia="zh-CN"/>
        </w:rPr>
        <w:t>F</w:t>
      </w:r>
      <w:r>
        <w:rPr>
          <w:lang w:val="en-US" w:eastAsia="zh-CN"/>
        </w:rPr>
        <w:t>igure</w:t>
      </w:r>
      <w:r w:rsidR="0037382C">
        <w:rPr>
          <w:lang w:val="en-US" w:eastAsia="zh-CN"/>
        </w:rPr>
        <w:t xml:space="preserve"> </w:t>
      </w:r>
      <w:r w:rsidR="0037382C" w:rsidRPr="00067789">
        <w:rPr>
          <w:lang w:val="en-US" w:eastAsia="zh-CN"/>
        </w:rPr>
        <w:t>2.1.1-1</w:t>
      </w:r>
      <w:r w:rsidR="00F76333" w:rsidRPr="00067789">
        <w:rPr>
          <w:lang w:val="en-US" w:eastAsia="zh-CN"/>
        </w:rPr>
        <w:t xml:space="preserve">. </w:t>
      </w:r>
      <w:r w:rsidRPr="00067789">
        <w:rPr>
          <w:lang w:val="en-US" w:eastAsia="zh-CN"/>
        </w:rPr>
        <w:t xml:space="preserve">Option 1 calculate the delay error by comparing the </w:t>
      </w:r>
      <w:r w:rsidR="00F76333" w:rsidRPr="00067789">
        <w:rPr>
          <w:lang w:val="en-US" w:eastAsia="zh-CN"/>
        </w:rPr>
        <w:t xml:space="preserve">delay of the </w:t>
      </w:r>
      <w:r w:rsidRPr="00067789">
        <w:rPr>
          <w:lang w:val="en-US" w:eastAsia="zh-CN"/>
        </w:rPr>
        <w:t xml:space="preserve">signal path and the </w:t>
      </w:r>
      <w:r w:rsidR="00F76333" w:rsidRPr="00067789">
        <w:rPr>
          <w:lang w:val="en-US" w:eastAsia="zh-CN"/>
        </w:rPr>
        <w:t>delay of the path that both SAN and UE are under the time t.</w:t>
      </w:r>
      <w:r w:rsidR="00F76333" w:rsidRPr="00067789">
        <w:t xml:space="preserve"> </w:t>
      </w:r>
      <w:r w:rsidR="00F76333" w:rsidRPr="00067789">
        <w:rPr>
          <w:lang w:val="en-US" w:eastAsia="zh-CN"/>
        </w:rPr>
        <w:t>Option 2/4 calculate the delay error by comparing the delay of the signal path and the delay of the path that both SAN and UE are under the time t+ΔT. W</w:t>
      </w:r>
      <w:r w:rsidR="00F76333">
        <w:rPr>
          <w:lang w:val="en-US" w:eastAsia="zh-CN"/>
        </w:rPr>
        <w:t xml:space="preserve">hen considering </w:t>
      </w:r>
      <w:r w:rsidR="00D51961" w:rsidRPr="00D51961">
        <w:rPr>
          <w:lang w:val="en-US" w:eastAsia="zh-CN"/>
        </w:rPr>
        <w:t>TE-emulated time varying doppler shift and propagation delay</w:t>
      </w:r>
      <w:r w:rsidR="00D51961">
        <w:rPr>
          <w:lang w:val="en-US" w:eastAsia="zh-CN"/>
        </w:rPr>
        <w:t xml:space="preserve">, SAN timeline should be applied. </w:t>
      </w:r>
      <w:r w:rsidR="00067789" w:rsidRPr="00067789">
        <w:rPr>
          <w:lang w:val="en-US" w:eastAsia="zh-CN"/>
        </w:rPr>
        <w:t xml:space="preserve">In addition, the UL delay error should also be considered, since </w:t>
      </w:r>
      <w:r w:rsidR="00067789">
        <w:rPr>
          <w:lang w:val="en-US" w:eastAsia="zh-CN"/>
        </w:rPr>
        <w:t xml:space="preserve">there are </w:t>
      </w:r>
      <w:r w:rsidR="00067789" w:rsidRPr="00067789">
        <w:rPr>
          <w:lang w:val="en-US" w:eastAsia="zh-CN"/>
        </w:rPr>
        <w:t>RRM uplink timing error cases to be defined.</w:t>
      </w:r>
      <w:r w:rsidR="00067789">
        <w:rPr>
          <w:lang w:val="en-US" w:eastAsia="zh-CN"/>
        </w:rPr>
        <w:t xml:space="preserve"> Same </w:t>
      </w:r>
      <w:r w:rsidR="00067789" w:rsidRPr="00067789">
        <w:rPr>
          <w:lang w:val="en-US" w:eastAsia="zh-CN"/>
        </w:rPr>
        <w:t>equation</w:t>
      </w:r>
      <w:r w:rsidR="00067789">
        <w:rPr>
          <w:lang w:val="en-US" w:eastAsia="zh-CN"/>
        </w:rPr>
        <w:t xml:space="preserve"> as Option 1 </w:t>
      </w:r>
      <w:r w:rsidR="00834408">
        <w:rPr>
          <w:lang w:val="en-US" w:eastAsia="zh-CN"/>
        </w:rPr>
        <w:t>can</w:t>
      </w:r>
      <w:r w:rsidR="00067789">
        <w:rPr>
          <w:lang w:val="en-US" w:eastAsia="zh-CN"/>
        </w:rPr>
        <w:t xml:space="preserve"> be applied for the </w:t>
      </w:r>
      <w:r w:rsidR="00067789" w:rsidRPr="00067789">
        <w:rPr>
          <w:lang w:val="en-US" w:eastAsia="zh-CN"/>
        </w:rPr>
        <w:t>UL delay error</w:t>
      </w:r>
      <w:r w:rsidR="00067789">
        <w:rPr>
          <w:lang w:val="en-US" w:eastAsia="zh-CN"/>
        </w:rPr>
        <w:t xml:space="preserve">. </w:t>
      </w:r>
      <w:r w:rsidR="0037382C" w:rsidRPr="0037382C">
        <w:rPr>
          <w:lang w:val="en-US" w:eastAsia="zh-CN"/>
        </w:rPr>
        <w:t xml:space="preserve">Our evaluation results </w:t>
      </w:r>
      <w:r w:rsidR="00A1202D">
        <w:rPr>
          <w:lang w:val="en-US" w:eastAsia="zh-CN"/>
        </w:rPr>
        <w:t xml:space="preserve">for the delay error </w:t>
      </w:r>
      <w:r w:rsidR="0037382C" w:rsidRPr="0037382C">
        <w:rPr>
          <w:lang w:val="en-US" w:eastAsia="zh-CN"/>
        </w:rPr>
        <w:t>are shown as following Figure 2.1.1-2.</w:t>
      </w:r>
    </w:p>
    <w:p w14:paraId="2620E055" w14:textId="19CE95F1" w:rsidR="00C34D02" w:rsidRDefault="00C34D02" w:rsidP="00C34D02">
      <w:pPr>
        <w:jc w:val="center"/>
        <w:rPr>
          <w:lang w:val="en-US" w:eastAsia="zh-CN"/>
        </w:rPr>
      </w:pPr>
      <w:r>
        <w:rPr>
          <w:noProof/>
        </w:rPr>
        <w:drawing>
          <wp:inline distT="0" distB="0" distL="0" distR="0" wp14:anchorId="01E18455" wp14:editId="4FD105F5">
            <wp:extent cx="2228400" cy="2163600"/>
            <wp:effectExtent l="0" t="0" r="63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28400" cy="2163600"/>
                    </a:xfrm>
                    <a:prstGeom prst="rect">
                      <a:avLst/>
                    </a:prstGeom>
                  </pic:spPr>
                </pic:pic>
              </a:graphicData>
            </a:graphic>
          </wp:inline>
        </w:drawing>
      </w:r>
    </w:p>
    <w:p w14:paraId="3E2A7487" w14:textId="4174CF1D" w:rsidR="00030736" w:rsidRDefault="0037382C" w:rsidP="0037382C">
      <w:pPr>
        <w:pStyle w:val="TAH"/>
      </w:pPr>
      <w:r w:rsidRPr="0037382C">
        <w:t>Figure 2.1.1-1</w:t>
      </w:r>
      <w:r>
        <w:t xml:space="preserve"> The </w:t>
      </w:r>
      <w:r w:rsidRPr="0037382C">
        <w:t xml:space="preserve">difference for different </w:t>
      </w:r>
      <w:r>
        <w:t>o</w:t>
      </w:r>
      <w:r w:rsidRPr="0037382C">
        <w:t>ptions</w:t>
      </w:r>
    </w:p>
    <w:p w14:paraId="393A5650" w14:textId="66501600" w:rsidR="006F0615" w:rsidRDefault="00543CCC" w:rsidP="0037382C">
      <w:pPr>
        <w:pStyle w:val="TAH"/>
        <w:rPr>
          <w:rFonts w:eastAsia="Malgun Gothic"/>
        </w:rPr>
      </w:pPr>
      <w:r>
        <w:rPr>
          <w:rFonts w:eastAsia="Malgun Gothic"/>
          <w:noProof/>
        </w:rPr>
        <w:drawing>
          <wp:inline distT="0" distB="0" distL="0" distR="0" wp14:anchorId="026C89D5" wp14:editId="2968E960">
            <wp:extent cx="2293200" cy="1378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3200" cy="1378800"/>
                    </a:xfrm>
                    <a:prstGeom prst="rect">
                      <a:avLst/>
                    </a:prstGeom>
                    <a:noFill/>
                  </pic:spPr>
                </pic:pic>
              </a:graphicData>
            </a:graphic>
          </wp:inline>
        </w:drawing>
      </w:r>
    </w:p>
    <w:p w14:paraId="37C79776" w14:textId="16F4221A" w:rsidR="00A1202D" w:rsidRPr="006F0615" w:rsidRDefault="00A1202D" w:rsidP="0037382C">
      <w:pPr>
        <w:pStyle w:val="TAH"/>
        <w:rPr>
          <w:rFonts w:eastAsia="Malgun Gothic"/>
        </w:rPr>
      </w:pPr>
      <w:r w:rsidRPr="00A1202D">
        <w:rPr>
          <w:rFonts w:eastAsia="Malgun Gothic"/>
        </w:rPr>
        <w:t>Figure 2.1.1-</w:t>
      </w:r>
      <w:r>
        <w:rPr>
          <w:rFonts w:eastAsia="Malgun Gothic"/>
        </w:rPr>
        <w:t>2</w:t>
      </w:r>
      <w:r w:rsidRPr="00A1202D">
        <w:rPr>
          <w:rFonts w:eastAsia="Malgun Gothic"/>
        </w:rPr>
        <w:t xml:space="preserve"> </w:t>
      </w:r>
      <w:r>
        <w:rPr>
          <w:rFonts w:eastAsia="Malgun Gothic"/>
        </w:rPr>
        <w:t>Delay error</w:t>
      </w:r>
    </w:p>
    <w:p w14:paraId="141C1318" w14:textId="2318F314" w:rsidR="00067789" w:rsidRPr="00067789" w:rsidRDefault="0037382C" w:rsidP="00067789">
      <w:pPr>
        <w:pStyle w:val="Proposal"/>
      </w:pPr>
      <w:r>
        <w:t xml:space="preserve">Select </w:t>
      </w:r>
      <w:r w:rsidRPr="0037382C">
        <w:t xml:space="preserve">Option 1 </w:t>
      </w:r>
      <w:r>
        <w:t xml:space="preserve">for </w:t>
      </w:r>
      <w:r w:rsidR="00067789">
        <w:t xml:space="preserve">DL </w:t>
      </w:r>
      <w:r w:rsidRPr="0037382C">
        <w:t xml:space="preserve">propagation delay </w:t>
      </w:r>
      <w:r>
        <w:t>calculation.</w:t>
      </w:r>
    </w:p>
    <w:p w14:paraId="7FCEA30A" w14:textId="7D5B3E10" w:rsidR="00067789" w:rsidRPr="00067789" w:rsidRDefault="00834408" w:rsidP="00067789">
      <w:pPr>
        <w:pStyle w:val="Proposal"/>
      </w:pPr>
      <w:r>
        <w:t>Also C</w:t>
      </w:r>
      <w:r w:rsidR="00067789">
        <w:t xml:space="preserve">onsider </w:t>
      </w:r>
      <w:r>
        <w:t xml:space="preserve">Option 1 for </w:t>
      </w:r>
      <w:r w:rsidR="00067789">
        <w:t xml:space="preserve">UL </w:t>
      </w:r>
      <w:r w:rsidR="00067789" w:rsidRPr="00067789">
        <w:t>delay error</w:t>
      </w:r>
      <w:r w:rsidR="00367167">
        <w:t xml:space="preserve"> calculation</w:t>
      </w:r>
      <w:r>
        <w:t xml:space="preserve"> for RRM uplink timing error case</w:t>
      </w:r>
    </w:p>
    <w:p w14:paraId="74F55F96" w14:textId="58CFBCCD" w:rsidR="004F0665" w:rsidRDefault="00371399" w:rsidP="004F0665">
      <w:pPr>
        <w:pStyle w:val="3"/>
        <w:rPr>
          <w:lang w:val="en-US" w:eastAsia="zh-CN"/>
        </w:rPr>
      </w:pPr>
      <w:r w:rsidRPr="00371399">
        <w:rPr>
          <w:lang w:val="en-US" w:eastAsia="zh-CN"/>
        </w:rPr>
        <w:t>Accuracy requirements for maximum delay errors to obtain the propagation delay and Doppler shift trajectory</w:t>
      </w:r>
    </w:p>
    <w:tbl>
      <w:tblPr>
        <w:tblStyle w:val="af0"/>
        <w:tblW w:w="0" w:type="auto"/>
        <w:tblLook w:val="04A0" w:firstRow="1" w:lastRow="0" w:firstColumn="1" w:lastColumn="0" w:noHBand="0" w:noVBand="1"/>
      </w:tblPr>
      <w:tblGrid>
        <w:gridCol w:w="10456"/>
      </w:tblGrid>
      <w:tr w:rsidR="00371399" w:rsidRPr="00371399" w14:paraId="276C64DC" w14:textId="77777777" w:rsidTr="00371399">
        <w:tc>
          <w:tcPr>
            <w:tcW w:w="10456" w:type="dxa"/>
          </w:tcPr>
          <w:p w14:paraId="2FADCB90" w14:textId="77777777" w:rsidR="00371399" w:rsidRPr="00371399" w:rsidRDefault="00371399" w:rsidP="00371399">
            <w:pPr>
              <w:numPr>
                <w:ilvl w:val="0"/>
                <w:numId w:val="12"/>
              </w:numPr>
              <w:autoSpaceDN w:val="0"/>
              <w:spacing w:after="120"/>
              <w:ind w:left="720"/>
              <w:jc w:val="both"/>
              <w:rPr>
                <w:i/>
                <w:iCs/>
                <w:szCs w:val="24"/>
                <w:lang w:eastAsia="zh-CN"/>
              </w:rPr>
            </w:pPr>
            <w:r w:rsidRPr="00371399">
              <w:rPr>
                <w:i/>
                <w:iCs/>
                <w:szCs w:val="24"/>
                <w:lang w:eastAsia="zh-CN"/>
              </w:rPr>
              <w:t xml:space="preserve">agreement </w:t>
            </w:r>
          </w:p>
          <w:p w14:paraId="39672835" w14:textId="77777777" w:rsidR="00371399" w:rsidRPr="00371399" w:rsidRDefault="00371399" w:rsidP="00371399">
            <w:pPr>
              <w:numPr>
                <w:ilvl w:val="1"/>
                <w:numId w:val="12"/>
              </w:numPr>
              <w:autoSpaceDN w:val="0"/>
              <w:spacing w:after="120"/>
              <w:ind w:left="1440"/>
              <w:jc w:val="both"/>
              <w:rPr>
                <w:i/>
                <w:iCs/>
                <w:szCs w:val="24"/>
                <w:lang w:eastAsia="zh-CN"/>
              </w:rPr>
            </w:pPr>
            <w:r w:rsidRPr="00371399">
              <w:rPr>
                <w:rFonts w:hint="eastAsia"/>
                <w:i/>
                <w:iCs/>
                <w:szCs w:val="24"/>
                <w:lang w:eastAsia="zh-CN"/>
              </w:rPr>
              <w:t>T</w:t>
            </w:r>
            <w:r w:rsidRPr="00371399">
              <w:rPr>
                <w:i/>
                <w:iCs/>
                <w:szCs w:val="24"/>
                <w:lang w:eastAsia="zh-CN"/>
              </w:rPr>
              <w:t xml:space="preserve">he number of iterations to solve Kepler’s equation based on Newton-Raphson method is up to TE implementation </w:t>
            </w:r>
          </w:p>
          <w:p w14:paraId="457E4B60" w14:textId="77777777" w:rsidR="00371399" w:rsidRPr="00371399" w:rsidRDefault="00371399" w:rsidP="00371399">
            <w:pPr>
              <w:numPr>
                <w:ilvl w:val="1"/>
                <w:numId w:val="12"/>
              </w:numPr>
              <w:autoSpaceDN w:val="0"/>
              <w:spacing w:after="120"/>
              <w:ind w:left="1440"/>
              <w:jc w:val="both"/>
              <w:rPr>
                <w:i/>
                <w:iCs/>
                <w:szCs w:val="24"/>
                <w:lang w:eastAsia="zh-CN"/>
              </w:rPr>
            </w:pPr>
            <w:r w:rsidRPr="00371399">
              <w:rPr>
                <w:rFonts w:hint="eastAsia"/>
                <w:i/>
                <w:iCs/>
                <w:szCs w:val="24"/>
                <w:lang w:eastAsia="zh-CN"/>
              </w:rPr>
              <w:lastRenderedPageBreak/>
              <w:t>T</w:t>
            </w:r>
            <w:r w:rsidRPr="00371399">
              <w:rPr>
                <w:i/>
                <w:iCs/>
                <w:szCs w:val="24"/>
                <w:lang w:eastAsia="zh-CN"/>
              </w:rPr>
              <w:t xml:space="preserve">he interpolation method for the Doppler shift and Propagation delay trajectory is up to TE implementation </w:t>
            </w:r>
          </w:p>
          <w:p w14:paraId="191E7EB7" w14:textId="77777777" w:rsidR="00371399" w:rsidRPr="00371399" w:rsidRDefault="00371399" w:rsidP="00371399">
            <w:pPr>
              <w:numPr>
                <w:ilvl w:val="2"/>
                <w:numId w:val="12"/>
              </w:numPr>
              <w:autoSpaceDN w:val="0"/>
              <w:spacing w:after="120"/>
              <w:jc w:val="both"/>
              <w:rPr>
                <w:i/>
                <w:iCs/>
                <w:szCs w:val="24"/>
                <w:lang w:eastAsia="zh-CN"/>
              </w:rPr>
            </w:pPr>
            <w:r w:rsidRPr="00371399">
              <w:rPr>
                <w:rFonts w:hint="eastAsia"/>
                <w:i/>
                <w:iCs/>
                <w:szCs w:val="24"/>
                <w:lang w:eastAsia="zh-CN"/>
              </w:rPr>
              <w:t>N</w:t>
            </w:r>
            <w:r w:rsidRPr="00371399">
              <w:rPr>
                <w:i/>
                <w:iCs/>
                <w:szCs w:val="24"/>
                <w:lang w:eastAsia="zh-CN"/>
              </w:rPr>
              <w:t>ote: the earth</w:t>
            </w:r>
            <w:r w:rsidRPr="00371399">
              <w:rPr>
                <w:rFonts w:eastAsia="MS Mincho"/>
                <w:i/>
                <w:iCs/>
              </w:rPr>
              <w:t xml:space="preserve"> rotation during signal flight time impact should be considered to calculate the propagation </w:t>
            </w:r>
            <w:r w:rsidRPr="00371399">
              <w:rPr>
                <w:i/>
                <w:iCs/>
                <w:szCs w:val="24"/>
                <w:lang w:eastAsia="zh-CN"/>
              </w:rPr>
              <w:t>delay</w:t>
            </w:r>
          </w:p>
          <w:p w14:paraId="41EFE7FB" w14:textId="77777777" w:rsidR="00371399" w:rsidRPr="00371399" w:rsidRDefault="00371399" w:rsidP="00371399">
            <w:pPr>
              <w:numPr>
                <w:ilvl w:val="1"/>
                <w:numId w:val="12"/>
              </w:numPr>
              <w:autoSpaceDN w:val="0"/>
              <w:spacing w:after="120"/>
              <w:ind w:left="1440"/>
              <w:jc w:val="both"/>
              <w:rPr>
                <w:i/>
                <w:iCs/>
                <w:szCs w:val="24"/>
                <w:lang w:eastAsia="zh-CN"/>
              </w:rPr>
            </w:pPr>
            <w:r w:rsidRPr="00371399">
              <w:rPr>
                <w:i/>
                <w:iCs/>
                <w:szCs w:val="24"/>
                <w:lang w:eastAsia="zh-CN"/>
              </w:rPr>
              <w:t>To derive accuracy requirement,</w:t>
            </w:r>
          </w:p>
          <w:p w14:paraId="2BA3562F" w14:textId="77777777" w:rsidR="00371399" w:rsidRPr="00371399" w:rsidRDefault="00371399" w:rsidP="00371399">
            <w:pPr>
              <w:numPr>
                <w:ilvl w:val="2"/>
                <w:numId w:val="12"/>
              </w:numPr>
              <w:autoSpaceDN w:val="0"/>
              <w:spacing w:after="120"/>
              <w:jc w:val="both"/>
              <w:rPr>
                <w:i/>
                <w:iCs/>
                <w:szCs w:val="24"/>
                <w:lang w:eastAsia="zh-CN"/>
              </w:rPr>
            </w:pPr>
            <w:r w:rsidRPr="00371399">
              <w:rPr>
                <w:i/>
                <w:iCs/>
                <w:szCs w:val="24"/>
                <w:lang w:eastAsia="zh-CN"/>
              </w:rPr>
              <w:t xml:space="preserve">Baseline assumption </w:t>
            </w:r>
          </w:p>
          <w:p w14:paraId="342E2649" w14:textId="77777777" w:rsidR="00371399" w:rsidRPr="00371399" w:rsidRDefault="00371399" w:rsidP="00371399">
            <w:pPr>
              <w:numPr>
                <w:ilvl w:val="3"/>
                <w:numId w:val="12"/>
              </w:numPr>
              <w:autoSpaceDN w:val="0"/>
              <w:spacing w:after="120"/>
              <w:jc w:val="both"/>
              <w:rPr>
                <w:i/>
                <w:iCs/>
                <w:szCs w:val="24"/>
                <w:lang w:eastAsia="zh-CN"/>
              </w:rPr>
            </w:pPr>
            <w:r w:rsidRPr="00371399">
              <w:rPr>
                <w:i/>
                <w:iCs/>
                <w:szCs w:val="24"/>
                <w:lang w:eastAsia="zh-CN"/>
              </w:rPr>
              <w:t>number of iterations is fixed to 4 for solving Kepler’s equation based on Newton-Raphson method</w:t>
            </w:r>
          </w:p>
          <w:p w14:paraId="697F96DC" w14:textId="77777777" w:rsidR="00371399" w:rsidRPr="00371399" w:rsidRDefault="00371399" w:rsidP="00371399">
            <w:pPr>
              <w:numPr>
                <w:ilvl w:val="3"/>
                <w:numId w:val="12"/>
              </w:numPr>
              <w:autoSpaceDN w:val="0"/>
              <w:spacing w:after="120"/>
              <w:jc w:val="both"/>
              <w:rPr>
                <w:i/>
                <w:iCs/>
                <w:szCs w:val="24"/>
                <w:lang w:eastAsia="zh-CN"/>
              </w:rPr>
            </w:pPr>
            <w:r w:rsidRPr="00371399">
              <w:rPr>
                <w:i/>
                <w:iCs/>
                <w:szCs w:val="24"/>
                <w:lang w:eastAsia="zh-CN"/>
              </w:rPr>
              <w:t>Calculate the Propagation delay and Doppler shift every 1ms</w:t>
            </w:r>
          </w:p>
          <w:p w14:paraId="5ECB55AE" w14:textId="77777777" w:rsidR="00371399" w:rsidRPr="00371399" w:rsidRDefault="00371399" w:rsidP="00371399">
            <w:pPr>
              <w:numPr>
                <w:ilvl w:val="2"/>
                <w:numId w:val="12"/>
              </w:numPr>
              <w:autoSpaceDN w:val="0"/>
              <w:spacing w:after="120"/>
              <w:jc w:val="both"/>
              <w:rPr>
                <w:i/>
                <w:iCs/>
                <w:szCs w:val="24"/>
                <w:lang w:eastAsia="zh-CN"/>
              </w:rPr>
            </w:pPr>
            <w:r w:rsidRPr="00371399">
              <w:rPr>
                <w:rFonts w:hint="eastAsia"/>
                <w:i/>
                <w:iCs/>
                <w:szCs w:val="24"/>
                <w:lang w:eastAsia="zh-CN"/>
              </w:rPr>
              <w:t>F</w:t>
            </w:r>
            <w:r w:rsidRPr="00371399">
              <w:rPr>
                <w:i/>
                <w:iCs/>
                <w:szCs w:val="24"/>
                <w:lang w:eastAsia="zh-CN"/>
              </w:rPr>
              <w:t>or accuracy requirement</w:t>
            </w:r>
          </w:p>
          <w:p w14:paraId="39A2D34C" w14:textId="77777777" w:rsidR="00371399" w:rsidRPr="00371399" w:rsidRDefault="00371399" w:rsidP="00371399">
            <w:pPr>
              <w:numPr>
                <w:ilvl w:val="3"/>
                <w:numId w:val="12"/>
              </w:numPr>
              <w:autoSpaceDN w:val="0"/>
              <w:spacing w:after="120"/>
              <w:jc w:val="both"/>
              <w:rPr>
                <w:i/>
                <w:iCs/>
                <w:szCs w:val="24"/>
                <w:lang w:eastAsia="zh-CN"/>
              </w:rPr>
            </w:pPr>
            <w:r w:rsidRPr="00371399">
              <w:rPr>
                <w:i/>
                <w:iCs/>
                <w:szCs w:val="24"/>
                <w:lang w:eastAsia="zh-CN"/>
              </w:rPr>
              <w:t>Apply linear interpolation to calculate the propagation delay and Doppler shift with 1ms granularity as baseline, no restrict the implementation on the TE side</w:t>
            </w:r>
          </w:p>
          <w:p w14:paraId="3690D158" w14:textId="77777777" w:rsidR="00371399" w:rsidRPr="00371399" w:rsidRDefault="00371399" w:rsidP="00371399">
            <w:pPr>
              <w:numPr>
                <w:ilvl w:val="3"/>
                <w:numId w:val="12"/>
              </w:numPr>
              <w:autoSpaceDN w:val="0"/>
              <w:spacing w:after="120"/>
              <w:jc w:val="both"/>
              <w:rPr>
                <w:i/>
                <w:iCs/>
                <w:szCs w:val="24"/>
                <w:lang w:eastAsia="zh-CN"/>
              </w:rPr>
            </w:pPr>
            <w:r w:rsidRPr="00371399">
              <w:rPr>
                <w:rFonts w:eastAsia="MS Mincho"/>
                <w:i/>
                <w:iCs/>
                <w:highlight w:val="yellow"/>
              </w:rPr>
              <w:t>Consider the propagation delay error is less than TBD (s) and Doppler shift error is less than TBD (Hz)</w:t>
            </w:r>
          </w:p>
          <w:p w14:paraId="6CBBE26D" w14:textId="77777777" w:rsidR="00371399" w:rsidRPr="00371399" w:rsidRDefault="00371399" w:rsidP="00371399">
            <w:pPr>
              <w:numPr>
                <w:ilvl w:val="4"/>
                <w:numId w:val="12"/>
              </w:numPr>
              <w:autoSpaceDN w:val="0"/>
              <w:spacing w:after="120"/>
              <w:jc w:val="both"/>
              <w:rPr>
                <w:i/>
                <w:iCs/>
                <w:szCs w:val="24"/>
                <w:lang w:eastAsia="zh-CN"/>
              </w:rPr>
            </w:pPr>
            <w:r w:rsidRPr="00371399">
              <w:rPr>
                <w:rFonts w:eastAsia="等线"/>
                <w:i/>
                <w:iCs/>
                <w:lang w:eastAsia="zh-CN"/>
              </w:rPr>
              <w:t xml:space="preserve">The time period to </w:t>
            </w:r>
            <w:r w:rsidRPr="00371399">
              <w:rPr>
                <w:i/>
                <w:iCs/>
                <w:szCs w:val="24"/>
                <w:lang w:eastAsia="zh-CN"/>
              </w:rPr>
              <w:t>calculate the error is 1s</w:t>
            </w:r>
          </w:p>
          <w:p w14:paraId="7EEA580B" w14:textId="77777777" w:rsidR="00371399" w:rsidRPr="00371399" w:rsidRDefault="00371399" w:rsidP="00371399">
            <w:pPr>
              <w:numPr>
                <w:ilvl w:val="2"/>
                <w:numId w:val="12"/>
              </w:numPr>
              <w:autoSpaceDN w:val="0"/>
              <w:spacing w:after="120"/>
              <w:jc w:val="both"/>
              <w:rPr>
                <w:i/>
                <w:iCs/>
                <w:szCs w:val="24"/>
                <w:lang w:eastAsia="zh-CN"/>
              </w:rPr>
            </w:pPr>
            <w:r w:rsidRPr="00371399">
              <w:rPr>
                <w:i/>
                <w:iCs/>
                <w:szCs w:val="24"/>
                <w:lang w:eastAsia="zh-CN"/>
              </w:rPr>
              <w:t>TE should meet the minimum accuracy requirement defined.</w:t>
            </w:r>
          </w:p>
          <w:p w14:paraId="7DC5C6E6" w14:textId="763BDBAB" w:rsidR="00371399" w:rsidRPr="00371399" w:rsidRDefault="00371399" w:rsidP="004F0665">
            <w:pPr>
              <w:numPr>
                <w:ilvl w:val="2"/>
                <w:numId w:val="12"/>
              </w:numPr>
              <w:autoSpaceDN w:val="0"/>
              <w:spacing w:after="120"/>
              <w:jc w:val="both"/>
              <w:rPr>
                <w:i/>
                <w:iCs/>
                <w:szCs w:val="24"/>
                <w:lang w:eastAsia="zh-CN"/>
              </w:rPr>
            </w:pPr>
            <w:r w:rsidRPr="00371399">
              <w:rPr>
                <w:rFonts w:eastAsia="等线"/>
                <w:i/>
                <w:iCs/>
                <w:highlight w:val="yellow"/>
                <w:lang w:eastAsia="zh-CN"/>
              </w:rPr>
              <w:t xml:space="preserve">Companies are encouraged to provide the acceptable value with associated propagation delay error and Doppler shift error calculation method for </w:t>
            </w:r>
            <w:r w:rsidRPr="00371399">
              <w:rPr>
                <w:i/>
                <w:iCs/>
                <w:szCs w:val="24"/>
                <w:highlight w:val="yellow"/>
                <w:lang w:eastAsia="zh-CN"/>
              </w:rPr>
              <w:t>accuracy requirement in the next meeting</w:t>
            </w:r>
          </w:p>
        </w:tc>
      </w:tr>
    </w:tbl>
    <w:p w14:paraId="1A4B9E5B" w14:textId="0ADE1A45" w:rsidR="004F0665" w:rsidRDefault="004F0665" w:rsidP="004F0665">
      <w:pPr>
        <w:rPr>
          <w:lang w:val="en-US" w:eastAsia="zh-CN"/>
        </w:rPr>
      </w:pPr>
    </w:p>
    <w:p w14:paraId="2716DE91" w14:textId="6B47DDB8" w:rsidR="00E652F9" w:rsidRDefault="00EB714D" w:rsidP="004F0665">
      <w:pPr>
        <w:rPr>
          <w:lang w:val="en-US" w:eastAsia="zh-CN"/>
        </w:rPr>
      </w:pPr>
      <w:r>
        <w:rPr>
          <w:rFonts w:hint="eastAsia"/>
          <w:lang w:val="en-US" w:eastAsia="zh-CN"/>
        </w:rPr>
        <w:t>B</w:t>
      </w:r>
      <w:r>
        <w:rPr>
          <w:lang w:val="en-US" w:eastAsia="zh-CN"/>
        </w:rPr>
        <w:t xml:space="preserve">ased on TS 38.331, the </w:t>
      </w:r>
      <w:r w:rsidR="00224DCF" w:rsidRPr="00224DCF">
        <w:rPr>
          <w:lang w:val="en-US" w:eastAsia="zh-CN"/>
        </w:rPr>
        <w:t xml:space="preserve">ephemeris </w:t>
      </w:r>
      <w:r w:rsidR="00224DCF">
        <w:rPr>
          <w:lang w:val="en-US" w:eastAsia="zh-CN"/>
        </w:rPr>
        <w:t xml:space="preserve">is indicated that the </w:t>
      </w:r>
      <w:r>
        <w:rPr>
          <w:lang w:val="en-US" w:eastAsia="zh-CN"/>
        </w:rPr>
        <w:t>s</w:t>
      </w:r>
      <w:r w:rsidRPr="00EB714D">
        <w:rPr>
          <w:lang w:val="en-US" w:eastAsia="zh-CN"/>
        </w:rPr>
        <w:t>tep</w:t>
      </w:r>
      <w:r>
        <w:rPr>
          <w:lang w:val="en-US" w:eastAsia="zh-CN"/>
        </w:rPr>
        <w:t xml:space="preserve"> of satellite position</w:t>
      </w:r>
      <w:r w:rsidR="00224DCF">
        <w:rPr>
          <w:lang w:val="en-US" w:eastAsia="zh-CN"/>
        </w:rPr>
        <w:t xml:space="preserve"> </w:t>
      </w:r>
      <w:r>
        <w:rPr>
          <w:lang w:val="en-US" w:eastAsia="zh-CN"/>
        </w:rPr>
        <w:t>is 1.3m</w:t>
      </w:r>
      <w:r w:rsidR="00224DCF">
        <w:rPr>
          <w:lang w:val="en-US" w:eastAsia="zh-CN"/>
        </w:rPr>
        <w:t xml:space="preserve">. </w:t>
      </w:r>
      <w:r w:rsidR="00224DCF" w:rsidRPr="00224DCF">
        <w:rPr>
          <w:lang w:val="en-US" w:eastAsia="zh-CN"/>
        </w:rPr>
        <w:t xml:space="preserve">For the propagation delay error, </w:t>
      </w:r>
      <w:r w:rsidR="00224DCF">
        <w:rPr>
          <w:lang w:val="en-US" w:eastAsia="zh-CN"/>
        </w:rPr>
        <w:t xml:space="preserve">the maximum position error provided by </w:t>
      </w:r>
      <w:r w:rsidR="00224DCF" w:rsidRPr="00224DCF">
        <w:rPr>
          <w:lang w:val="en-US" w:eastAsia="zh-CN"/>
        </w:rPr>
        <w:t>ephemeris</w:t>
      </w:r>
      <w:r w:rsidR="00224DCF">
        <w:rPr>
          <w:lang w:val="en-US" w:eastAsia="zh-CN"/>
        </w:rPr>
        <w:t xml:space="preserve"> is about 1.13m if there is 0.65m error in three d</w:t>
      </w:r>
      <w:r w:rsidR="00224DCF" w:rsidRPr="00224DCF">
        <w:rPr>
          <w:lang w:val="en-US" w:eastAsia="zh-CN"/>
        </w:rPr>
        <w:t>imension</w:t>
      </w:r>
      <w:r w:rsidR="00224DCF">
        <w:rPr>
          <w:lang w:val="en-US" w:eastAsia="zh-CN"/>
        </w:rPr>
        <w:t xml:space="preserve">s, corresponding to ns-level delay error. </w:t>
      </w:r>
      <w:r w:rsidR="00540EE3">
        <w:rPr>
          <w:lang w:val="en-US" w:eastAsia="zh-CN"/>
        </w:rPr>
        <w:t xml:space="preserve">A smaller value should be considered for </w:t>
      </w:r>
      <w:r w:rsidR="00540EE3" w:rsidRPr="00540EE3">
        <w:rPr>
          <w:lang w:val="en-US" w:eastAsia="zh-CN"/>
        </w:rPr>
        <w:t>accuracy requirement</w:t>
      </w:r>
      <w:r w:rsidR="00540EE3">
        <w:rPr>
          <w:lang w:val="en-US" w:eastAsia="zh-CN"/>
        </w:rPr>
        <w:t xml:space="preserve">, i.e. </w:t>
      </w:r>
      <w:r w:rsidR="00540EE3" w:rsidRPr="00540EE3">
        <w:rPr>
          <w:lang w:val="en-US" w:eastAsia="zh-CN"/>
        </w:rPr>
        <w:t xml:space="preserve">the propagation delay error </w:t>
      </w:r>
      <w:r w:rsidR="00540EE3">
        <w:rPr>
          <w:lang w:val="en-US" w:eastAsia="zh-CN"/>
        </w:rPr>
        <w:t>should be</w:t>
      </w:r>
      <w:r w:rsidR="00540EE3" w:rsidRPr="00540EE3">
        <w:rPr>
          <w:lang w:val="en-US" w:eastAsia="zh-CN"/>
        </w:rPr>
        <w:t xml:space="preserve"> less than </w:t>
      </w:r>
      <w:r w:rsidR="00540EE3">
        <w:rPr>
          <w:lang w:val="en-US" w:eastAsia="zh-CN"/>
        </w:rPr>
        <w:t xml:space="preserve">0.5ns. </w:t>
      </w:r>
      <w:r w:rsidR="00E652F9">
        <w:rPr>
          <w:rFonts w:hint="eastAsia"/>
          <w:lang w:val="en-US" w:eastAsia="zh-CN"/>
        </w:rPr>
        <w:t>F</w:t>
      </w:r>
      <w:r w:rsidR="00E652F9">
        <w:rPr>
          <w:lang w:val="en-US" w:eastAsia="zh-CN"/>
        </w:rPr>
        <w:t xml:space="preserve">or the </w:t>
      </w:r>
      <w:r w:rsidR="00E652F9" w:rsidRPr="00E652F9">
        <w:rPr>
          <w:lang w:val="en-US" w:eastAsia="zh-CN"/>
        </w:rPr>
        <w:t>Doppler shift</w:t>
      </w:r>
      <w:r w:rsidR="00224DCF">
        <w:rPr>
          <w:lang w:val="en-US" w:eastAsia="zh-CN"/>
        </w:rPr>
        <w:t xml:space="preserve">, </w:t>
      </w:r>
      <w:r w:rsidR="001A4B4A">
        <w:rPr>
          <w:lang w:val="en-US" w:eastAsia="zh-CN"/>
        </w:rPr>
        <w:t>we have agreement to n</w:t>
      </w:r>
      <w:r w:rsidR="001A4B4A" w:rsidRPr="001A4B4A">
        <w:rPr>
          <w:lang w:val="en-US" w:eastAsia="zh-CN"/>
        </w:rPr>
        <w:t xml:space="preserve">ot consider the earth rotation for </w:t>
      </w:r>
      <w:r w:rsidR="00D77C32">
        <w:rPr>
          <w:lang w:val="en-US" w:eastAsia="zh-CN"/>
        </w:rPr>
        <w:t>D</w:t>
      </w:r>
      <w:r w:rsidR="001A4B4A" w:rsidRPr="001A4B4A">
        <w:rPr>
          <w:lang w:val="en-US" w:eastAsia="zh-CN"/>
        </w:rPr>
        <w:t>oppler shift calculation</w:t>
      </w:r>
      <w:r w:rsidR="001A4B4A">
        <w:rPr>
          <w:lang w:val="en-US" w:eastAsia="zh-CN"/>
        </w:rPr>
        <w:t xml:space="preserve"> in last meeting, such error is ignored that is Hz-level based on our calculation</w:t>
      </w:r>
      <w:r w:rsidR="00D77C32">
        <w:rPr>
          <w:lang w:val="en-US" w:eastAsia="zh-CN"/>
        </w:rPr>
        <w:t xml:space="preserve"> as Figure 2.1.2-1 shown</w:t>
      </w:r>
      <w:r w:rsidR="00540EE3">
        <w:rPr>
          <w:lang w:val="en-US" w:eastAsia="zh-CN"/>
        </w:rPr>
        <w:t xml:space="preserve">. </w:t>
      </w:r>
      <w:r w:rsidR="00540EE3" w:rsidRPr="00540EE3">
        <w:rPr>
          <w:lang w:val="en-US" w:eastAsia="zh-CN"/>
        </w:rPr>
        <w:t>A smaller value should be considered for accuracy requirement, i.e. the</w:t>
      </w:r>
      <w:r w:rsidR="00540EE3" w:rsidRPr="00540EE3">
        <w:t xml:space="preserve"> </w:t>
      </w:r>
      <w:r w:rsidR="00540EE3" w:rsidRPr="00540EE3">
        <w:rPr>
          <w:lang w:val="en-US" w:eastAsia="zh-CN"/>
        </w:rPr>
        <w:t xml:space="preserve">Doppler shift error </w:t>
      </w:r>
      <w:r w:rsidR="00540EE3">
        <w:rPr>
          <w:lang w:val="en-US" w:eastAsia="zh-CN"/>
        </w:rPr>
        <w:t>should be</w:t>
      </w:r>
      <w:r w:rsidR="00540EE3" w:rsidRPr="00540EE3">
        <w:rPr>
          <w:lang w:val="en-US" w:eastAsia="zh-CN"/>
        </w:rPr>
        <w:t xml:space="preserve"> less than </w:t>
      </w:r>
      <w:r w:rsidR="00D77C32">
        <w:rPr>
          <w:lang w:val="en-US" w:eastAsia="zh-CN"/>
        </w:rPr>
        <w:t>0.5</w:t>
      </w:r>
      <w:r w:rsidR="00540EE3">
        <w:rPr>
          <w:lang w:val="en-US" w:eastAsia="zh-CN"/>
        </w:rPr>
        <w:t>Hz</w:t>
      </w:r>
      <w:r w:rsidR="00540EE3" w:rsidRPr="00540EE3">
        <w:rPr>
          <w:lang w:val="en-US" w:eastAsia="zh-CN"/>
        </w:rPr>
        <w:t>.</w:t>
      </w:r>
    </w:p>
    <w:p w14:paraId="3A05D4DF" w14:textId="0CC4323A" w:rsidR="00D77C32" w:rsidRDefault="00D77C32" w:rsidP="00D77C32">
      <w:pPr>
        <w:pStyle w:val="TAC"/>
        <w:rPr>
          <w:rFonts w:eastAsia="Malgun Gothic"/>
        </w:rPr>
      </w:pPr>
      <w:r>
        <w:rPr>
          <w:noProof/>
          <w:lang w:eastAsia="zh-CN"/>
        </w:rPr>
        <w:drawing>
          <wp:inline distT="0" distB="0" distL="0" distR="0" wp14:anchorId="643E1CAA" wp14:editId="6C45EB6F">
            <wp:extent cx="2293200" cy="137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3200" cy="1378800"/>
                    </a:xfrm>
                    <a:prstGeom prst="rect">
                      <a:avLst/>
                    </a:prstGeom>
                    <a:noFill/>
                  </pic:spPr>
                </pic:pic>
              </a:graphicData>
            </a:graphic>
          </wp:inline>
        </w:drawing>
      </w:r>
    </w:p>
    <w:p w14:paraId="5DC78BEC" w14:textId="3CC3D1F1" w:rsidR="00D77C32" w:rsidRPr="00D77C32" w:rsidRDefault="00D77C32" w:rsidP="00D77C32">
      <w:pPr>
        <w:pStyle w:val="TH"/>
        <w:rPr>
          <w:lang w:val="en-US" w:eastAsia="zh-CN"/>
        </w:rPr>
      </w:pPr>
      <w:r w:rsidRPr="00D77C32">
        <w:rPr>
          <w:rFonts w:hint="eastAsia"/>
          <w:lang w:val="en-US" w:eastAsia="zh-CN"/>
        </w:rPr>
        <w:t>F</w:t>
      </w:r>
      <w:r w:rsidRPr="00D77C32">
        <w:rPr>
          <w:lang w:val="en-US" w:eastAsia="zh-CN"/>
        </w:rPr>
        <w:t xml:space="preserve">igure 2.1.2-1 Doppler </w:t>
      </w:r>
      <w:r>
        <w:rPr>
          <w:lang w:val="en-US"/>
        </w:rPr>
        <w:t xml:space="preserve">error </w:t>
      </w:r>
      <w:r w:rsidRPr="00D77C32">
        <w:rPr>
          <w:lang w:val="en-US" w:eastAsia="zh-CN"/>
        </w:rPr>
        <w:t>consider</w:t>
      </w:r>
      <w:r>
        <w:rPr>
          <w:lang w:val="en-US" w:eastAsia="zh-CN"/>
        </w:rPr>
        <w:t>ing</w:t>
      </w:r>
      <w:r w:rsidRPr="00D77C32">
        <w:rPr>
          <w:lang w:val="en-US" w:eastAsia="zh-CN"/>
        </w:rPr>
        <w:t xml:space="preserve"> </w:t>
      </w:r>
      <w:r>
        <w:rPr>
          <w:lang w:val="en-US" w:eastAsia="zh-CN"/>
        </w:rPr>
        <w:t>e</w:t>
      </w:r>
      <w:r w:rsidRPr="00D77C32">
        <w:rPr>
          <w:lang w:val="en-US" w:eastAsia="zh-CN"/>
        </w:rPr>
        <w:t>arth’s rotation during signal flight time</w:t>
      </w:r>
    </w:p>
    <w:p w14:paraId="0C62A57F" w14:textId="4C67827D" w:rsidR="00540EE3" w:rsidRDefault="00540EE3" w:rsidP="00D77C32">
      <w:pPr>
        <w:pStyle w:val="Proposal"/>
      </w:pPr>
      <w:r>
        <w:t>T</w:t>
      </w:r>
      <w:r w:rsidRPr="00540EE3">
        <w:t>he propagation delay error should be less than 0.5ns.</w:t>
      </w:r>
    </w:p>
    <w:p w14:paraId="00F504F8" w14:textId="18686DA1" w:rsidR="00540EE3" w:rsidRPr="00540EE3" w:rsidRDefault="00540EE3" w:rsidP="00540EE3">
      <w:pPr>
        <w:pStyle w:val="Proposal"/>
      </w:pPr>
      <w:r>
        <w:t>T</w:t>
      </w:r>
      <w:r w:rsidRPr="00540EE3">
        <w:t xml:space="preserve">he Doppler shift error should be less than </w:t>
      </w:r>
      <w:r w:rsidR="00D77C32">
        <w:t>0.5</w:t>
      </w:r>
      <w:r w:rsidRPr="00540EE3">
        <w:t>Hz.</w:t>
      </w:r>
    </w:p>
    <w:p w14:paraId="4F4ABD39" w14:textId="6F2CCC52" w:rsidR="001616E8" w:rsidRPr="001B33CB" w:rsidRDefault="00E24AD9" w:rsidP="001616E8">
      <w:pPr>
        <w:pStyle w:val="1"/>
        <w:rPr>
          <w:lang w:val="en-US" w:eastAsia="zh-CN"/>
        </w:rPr>
      </w:pPr>
      <w:r>
        <w:rPr>
          <w:lang w:val="en-US" w:eastAsia="zh-CN"/>
        </w:rPr>
        <w:t>Proposals</w:t>
      </w:r>
    </w:p>
    <w:p w14:paraId="014A150B" w14:textId="10F94B0D"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73DD47E6" w14:textId="77777777" w:rsidR="00543CCC" w:rsidRPr="00067789" w:rsidRDefault="00543CCC" w:rsidP="00543CCC">
      <w:pPr>
        <w:pStyle w:val="Proposal"/>
        <w:numPr>
          <w:ilvl w:val="0"/>
          <w:numId w:val="41"/>
        </w:numPr>
      </w:pPr>
      <w:r>
        <w:t xml:space="preserve">Select </w:t>
      </w:r>
      <w:r w:rsidRPr="0037382C">
        <w:t xml:space="preserve">Option 1 </w:t>
      </w:r>
      <w:r>
        <w:t xml:space="preserve">for DL </w:t>
      </w:r>
      <w:r w:rsidRPr="0037382C">
        <w:t xml:space="preserve">propagation delay </w:t>
      </w:r>
      <w:r>
        <w:t>calculation.</w:t>
      </w:r>
    </w:p>
    <w:p w14:paraId="0B1C4276" w14:textId="39031D1A" w:rsidR="00543CCC" w:rsidRPr="00067789" w:rsidRDefault="00834408" w:rsidP="00543CCC">
      <w:pPr>
        <w:pStyle w:val="Proposal"/>
      </w:pPr>
      <w:r>
        <w:lastRenderedPageBreak/>
        <w:t xml:space="preserve">Also Consider Option 1 for UL </w:t>
      </w:r>
      <w:r w:rsidRPr="00067789">
        <w:t>delay error</w:t>
      </w:r>
      <w:r>
        <w:t xml:space="preserve"> </w:t>
      </w:r>
      <w:r w:rsidR="00367167">
        <w:t xml:space="preserve">calculation </w:t>
      </w:r>
      <w:r>
        <w:t>for RRM uplink timing error case</w:t>
      </w:r>
      <w:r>
        <w:t>.</w:t>
      </w:r>
    </w:p>
    <w:p w14:paraId="562E5EBD" w14:textId="77777777" w:rsidR="00543CCC" w:rsidRDefault="00543CCC" w:rsidP="00543CCC">
      <w:pPr>
        <w:pStyle w:val="Proposal"/>
      </w:pPr>
      <w:r>
        <w:t>T</w:t>
      </w:r>
      <w:r w:rsidRPr="00540EE3">
        <w:t>he propagation delay error should be less than 0.5ns.</w:t>
      </w:r>
    </w:p>
    <w:p w14:paraId="46C0F755" w14:textId="2FE87429" w:rsidR="00543CCC" w:rsidRPr="00543CCC" w:rsidRDefault="00543CCC" w:rsidP="00D77C32">
      <w:pPr>
        <w:pStyle w:val="Proposal"/>
        <w:ind w:left="1260" w:hanging="1260"/>
      </w:pPr>
      <w:r>
        <w:t>T</w:t>
      </w:r>
      <w:r w:rsidRPr="00540EE3">
        <w:t>he Doppler shift error should be less than</w:t>
      </w:r>
      <w:r w:rsidR="00D77C32">
        <w:t xml:space="preserve"> 0.5</w:t>
      </w:r>
      <w:r w:rsidRPr="00540EE3">
        <w:t>Hz.</w:t>
      </w:r>
      <w:bookmarkStart w:id="0" w:name="_GoBack"/>
      <w:bookmarkEnd w:id="0"/>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484FEF13" w:rsidR="0019273B" w:rsidRDefault="00155662" w:rsidP="006E1529">
      <w:pPr>
        <w:pStyle w:val="Reference"/>
        <w:ind w:left="400" w:hanging="400"/>
        <w:rPr>
          <w:lang w:val="en-US" w:eastAsia="zh-CN"/>
        </w:rPr>
      </w:pPr>
      <w:bookmarkStart w:id="1" w:name="_Ref180568124"/>
      <w:r w:rsidRPr="00155662">
        <w:rPr>
          <w:lang w:val="en-US" w:eastAsia="zh-CN"/>
        </w:rPr>
        <w:t>R4-</w:t>
      </w:r>
      <w:r w:rsidR="00540EE3" w:rsidRPr="00540EE3">
        <w:rPr>
          <w:lang w:val="en-US" w:eastAsia="zh-CN"/>
        </w:rPr>
        <w:t>2504700</w:t>
      </w:r>
      <w:r w:rsidR="008C7FB6" w:rsidRPr="001B33CB">
        <w:rPr>
          <w:lang w:val="en-US" w:eastAsia="zh-CN"/>
        </w:rPr>
        <w:t xml:space="preserve">, </w:t>
      </w:r>
      <w:r w:rsidR="00540EE3" w:rsidRPr="00540EE3">
        <w:rPr>
          <w:lang w:val="en-US" w:eastAsia="zh-CN"/>
        </w:rPr>
        <w:t>Way Forward for [114bis][323] NTN_testing_NGSO_channel_model_and_demod</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4B7CB2">
        <w:rPr>
          <w:lang w:val="en-US" w:eastAsia="zh-CN"/>
        </w:rPr>
        <w:t>4</w:t>
      </w:r>
      <w:r w:rsidR="00540EE3">
        <w:rPr>
          <w:lang w:val="en-US" w:eastAsia="zh-CN"/>
        </w:rPr>
        <w:t>bis</w:t>
      </w:r>
      <w:r w:rsidR="008C7FB6">
        <w:rPr>
          <w:lang w:val="en-US" w:eastAsia="zh-CN"/>
        </w:rPr>
        <w:t>,</w:t>
      </w:r>
      <w:r w:rsidR="008C7FB6" w:rsidRPr="001B33CB">
        <w:rPr>
          <w:lang w:val="en-US" w:eastAsia="zh-CN"/>
        </w:rPr>
        <w:t xml:space="preserve"> </w:t>
      </w:r>
      <w:r w:rsidR="00E24AD9">
        <w:rPr>
          <w:lang w:val="en-US" w:eastAsia="zh-CN"/>
        </w:rPr>
        <w:t>Samsung</w:t>
      </w:r>
      <w:bookmarkEnd w:id="1"/>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4116C" w14:textId="77777777" w:rsidR="005307A7" w:rsidRDefault="005307A7">
      <w:pPr>
        <w:spacing w:after="0"/>
      </w:pPr>
      <w:r>
        <w:separator/>
      </w:r>
    </w:p>
  </w:endnote>
  <w:endnote w:type="continuationSeparator" w:id="0">
    <w:p w14:paraId="0C83EB4B" w14:textId="77777777" w:rsidR="005307A7" w:rsidRDefault="00530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EDE6B" w14:textId="77777777" w:rsidR="005307A7" w:rsidRDefault="005307A7">
      <w:pPr>
        <w:spacing w:after="0"/>
      </w:pPr>
      <w:r>
        <w:separator/>
      </w:r>
    </w:p>
  </w:footnote>
  <w:footnote w:type="continuationSeparator" w:id="0">
    <w:p w14:paraId="160AC210" w14:textId="77777777" w:rsidR="005307A7" w:rsidRDefault="005307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664E4"/>
    <w:rsid w:val="00067789"/>
    <w:rsid w:val="000712AA"/>
    <w:rsid w:val="0007130B"/>
    <w:rsid w:val="00075690"/>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4B4A"/>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4DCF"/>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D6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67167"/>
    <w:rsid w:val="00370C33"/>
    <w:rsid w:val="00371399"/>
    <w:rsid w:val="0037324C"/>
    <w:rsid w:val="0037382C"/>
    <w:rsid w:val="00373B5A"/>
    <w:rsid w:val="003742D3"/>
    <w:rsid w:val="00374D37"/>
    <w:rsid w:val="00374E61"/>
    <w:rsid w:val="00375269"/>
    <w:rsid w:val="00375874"/>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4E92"/>
    <w:rsid w:val="00447876"/>
    <w:rsid w:val="00452050"/>
    <w:rsid w:val="0045261D"/>
    <w:rsid w:val="00452A90"/>
    <w:rsid w:val="00454CB6"/>
    <w:rsid w:val="00456D1C"/>
    <w:rsid w:val="00456FCE"/>
    <w:rsid w:val="004573C7"/>
    <w:rsid w:val="004575B7"/>
    <w:rsid w:val="00464F9E"/>
    <w:rsid w:val="004718DA"/>
    <w:rsid w:val="00471D89"/>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07A7"/>
    <w:rsid w:val="00532969"/>
    <w:rsid w:val="00534252"/>
    <w:rsid w:val="00534EF6"/>
    <w:rsid w:val="00540D9C"/>
    <w:rsid w:val="00540EE3"/>
    <w:rsid w:val="00542B1A"/>
    <w:rsid w:val="00542B8D"/>
    <w:rsid w:val="00543CCC"/>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E6872"/>
    <w:rsid w:val="005F0B48"/>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B7D58"/>
    <w:rsid w:val="006C332F"/>
    <w:rsid w:val="006C7B9D"/>
    <w:rsid w:val="006D13BA"/>
    <w:rsid w:val="006E02C8"/>
    <w:rsid w:val="006E1529"/>
    <w:rsid w:val="006E2A89"/>
    <w:rsid w:val="006E6602"/>
    <w:rsid w:val="006F0615"/>
    <w:rsid w:val="006F3F95"/>
    <w:rsid w:val="006F663F"/>
    <w:rsid w:val="006F683B"/>
    <w:rsid w:val="00701AA5"/>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4950"/>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251E"/>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0120"/>
    <w:rsid w:val="00821440"/>
    <w:rsid w:val="0082437D"/>
    <w:rsid w:val="00825730"/>
    <w:rsid w:val="00825BC9"/>
    <w:rsid w:val="008261B6"/>
    <w:rsid w:val="00830D4B"/>
    <w:rsid w:val="00833400"/>
    <w:rsid w:val="0083350B"/>
    <w:rsid w:val="00834123"/>
    <w:rsid w:val="00834408"/>
    <w:rsid w:val="00834798"/>
    <w:rsid w:val="00834915"/>
    <w:rsid w:val="008352D4"/>
    <w:rsid w:val="0083678C"/>
    <w:rsid w:val="00837384"/>
    <w:rsid w:val="00844998"/>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09C2"/>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70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11BF"/>
    <w:rsid w:val="009521C3"/>
    <w:rsid w:val="00952EBA"/>
    <w:rsid w:val="00953B09"/>
    <w:rsid w:val="0095517A"/>
    <w:rsid w:val="00955313"/>
    <w:rsid w:val="009557F1"/>
    <w:rsid w:val="00960FE6"/>
    <w:rsid w:val="009614E1"/>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08A6"/>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5F17"/>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02D"/>
    <w:rsid w:val="00A1234D"/>
    <w:rsid w:val="00A123A9"/>
    <w:rsid w:val="00A150A1"/>
    <w:rsid w:val="00A16CD3"/>
    <w:rsid w:val="00A217B8"/>
    <w:rsid w:val="00A22FCF"/>
    <w:rsid w:val="00A305B5"/>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A799A"/>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2F02"/>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0CB9"/>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24DA3"/>
    <w:rsid w:val="00C26D6E"/>
    <w:rsid w:val="00C32B14"/>
    <w:rsid w:val="00C32F9E"/>
    <w:rsid w:val="00C34D02"/>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37AA9"/>
    <w:rsid w:val="00D40BA1"/>
    <w:rsid w:val="00D421F7"/>
    <w:rsid w:val="00D44F00"/>
    <w:rsid w:val="00D46BD4"/>
    <w:rsid w:val="00D4729B"/>
    <w:rsid w:val="00D4790B"/>
    <w:rsid w:val="00D514FE"/>
    <w:rsid w:val="00D51961"/>
    <w:rsid w:val="00D52A5A"/>
    <w:rsid w:val="00D53400"/>
    <w:rsid w:val="00D558C8"/>
    <w:rsid w:val="00D63735"/>
    <w:rsid w:val="00D66423"/>
    <w:rsid w:val="00D67530"/>
    <w:rsid w:val="00D70ED6"/>
    <w:rsid w:val="00D764F8"/>
    <w:rsid w:val="00D76922"/>
    <w:rsid w:val="00D76BB7"/>
    <w:rsid w:val="00D77231"/>
    <w:rsid w:val="00D77C32"/>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6FF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2F9"/>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32FC"/>
    <w:rsid w:val="00EB4124"/>
    <w:rsid w:val="00EB4EB1"/>
    <w:rsid w:val="00EB5043"/>
    <w:rsid w:val="00EB714D"/>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7B3"/>
    <w:rsid w:val="00F24E50"/>
    <w:rsid w:val="00F2504F"/>
    <w:rsid w:val="00F26FE7"/>
    <w:rsid w:val="00F30523"/>
    <w:rsid w:val="00F314AD"/>
    <w:rsid w:val="00F332C9"/>
    <w:rsid w:val="00F403C4"/>
    <w:rsid w:val="00F43225"/>
    <w:rsid w:val="00F4639E"/>
    <w:rsid w:val="00F50497"/>
    <w:rsid w:val="00F512E1"/>
    <w:rsid w:val="00F532C4"/>
    <w:rsid w:val="00F539C3"/>
    <w:rsid w:val="00F55A84"/>
    <w:rsid w:val="00F55D48"/>
    <w:rsid w:val="00F607D8"/>
    <w:rsid w:val="00F63240"/>
    <w:rsid w:val="00F6490D"/>
    <w:rsid w:val="00F7182A"/>
    <w:rsid w:val="00F721FC"/>
    <w:rsid w:val="00F76333"/>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44A2"/>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0C1F1-3746-4D08-9B0E-31FEB565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82</TotalTime>
  <Pages>4</Pages>
  <Words>842</Words>
  <Characters>4805</Characters>
  <Application>Microsoft Office Word</Application>
  <DocSecurity>0</DocSecurity>
  <Lines>40</Lines>
  <Paragraphs>11</Paragraphs>
  <ScaleCrop>false</ScaleCrop>
  <Company>Huawei Technologies Co.,Ltd.</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12</cp:revision>
  <dcterms:created xsi:type="dcterms:W3CDTF">2025-05-06T06:32:00Z</dcterms:created>
  <dcterms:modified xsi:type="dcterms:W3CDTF">2025-05-09T13:45:00Z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#115</vt:lpwstr>
  </property>
  <property fmtid="{D5CDD505-2E9C-101B-9397-08002B2CF9AE}" pid="3" name="Line2">
    <vt:lpwstr>Malta , MT, 19 - 23 May, 2025</vt:lpwstr>
  </property>
  <property fmtid="{D5CDD505-2E9C-101B-9397-08002B2CF9AE}" pid="4" name="Tdoc">
    <vt:lpwstr>R4-2507024</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channel model</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7.10.5.1</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1746798093</vt:lpwstr>
  </property>
</Properties>
</file>